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981"/>
      </w:tblGrid>
      <w:tr w:rsidR="001E7085" w:rsidRPr="00DC34FC" w:rsidTr="001D1F43">
        <w:trPr>
          <w:trHeight w:val="1696"/>
        </w:trPr>
        <w:tc>
          <w:tcPr>
            <w:tcW w:w="3981" w:type="dxa"/>
          </w:tcPr>
          <w:p w:rsidR="001E7085" w:rsidRPr="00DC34FC" w:rsidRDefault="00F53DDC">
            <w:pPr>
              <w:jc w:val="center"/>
              <w:rPr>
                <w:sz w:val="22"/>
                <w:szCs w:val="22"/>
              </w:rPr>
            </w:pPr>
            <w:r>
              <w:rPr>
                <w:noProof/>
                <w:sz w:val="22"/>
                <w:szCs w:val="22"/>
              </w:rPr>
              <w:drawing>
                <wp:inline distT="0" distB="0" distL="0" distR="0">
                  <wp:extent cx="561975" cy="7143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1E7085" w:rsidRPr="00DC34FC" w:rsidRDefault="001E7085">
            <w:pPr>
              <w:jc w:val="center"/>
              <w:rPr>
                <w:sz w:val="22"/>
                <w:szCs w:val="22"/>
              </w:rPr>
            </w:pPr>
          </w:p>
          <w:p w:rsidR="001E7085" w:rsidRPr="00DC34FC" w:rsidRDefault="001E7085">
            <w:pPr>
              <w:jc w:val="center"/>
              <w:rPr>
                <w:b/>
                <w:sz w:val="22"/>
                <w:szCs w:val="22"/>
              </w:rPr>
            </w:pPr>
            <w:r w:rsidRPr="00DC34FC">
              <w:rPr>
                <w:b/>
                <w:sz w:val="22"/>
                <w:szCs w:val="22"/>
              </w:rPr>
              <w:t>UNIVERSIDAD DEL SALVADOR</w:t>
            </w:r>
          </w:p>
          <w:p w:rsidR="001D1F43" w:rsidRPr="00DC34FC" w:rsidRDefault="001D1F43" w:rsidP="001D1F43">
            <w:pPr>
              <w:jc w:val="center"/>
              <w:rPr>
                <w:b/>
                <w:i/>
                <w:sz w:val="22"/>
                <w:szCs w:val="22"/>
              </w:rPr>
            </w:pPr>
          </w:p>
          <w:p w:rsidR="001D1F43" w:rsidRPr="00DC34FC" w:rsidRDefault="00A30FB9" w:rsidP="001D1F43">
            <w:pPr>
              <w:jc w:val="center"/>
              <w:rPr>
                <w:b/>
                <w:i/>
                <w:sz w:val="22"/>
                <w:szCs w:val="22"/>
              </w:rPr>
            </w:pPr>
            <w:r>
              <w:rPr>
                <w:b/>
                <w:i/>
                <w:sz w:val="22"/>
                <w:szCs w:val="22"/>
              </w:rPr>
              <w:t>Escuela de Lenguas Modernas</w:t>
            </w:r>
          </w:p>
          <w:p w:rsidR="001D1F43" w:rsidRPr="00DC34FC" w:rsidRDefault="001D1F43">
            <w:pPr>
              <w:jc w:val="center"/>
              <w:rPr>
                <w:sz w:val="22"/>
                <w:szCs w:val="22"/>
              </w:rPr>
            </w:pPr>
          </w:p>
        </w:tc>
      </w:tr>
    </w:tbl>
    <w:tbl>
      <w:tblPr>
        <w:tblpPr w:leftFromText="141" w:rightFromText="141" w:vertAnchor="text" w:horzAnchor="margin" w:tblpXSpec="right" w:tblpY="-1757"/>
        <w:tblW w:w="0" w:type="auto"/>
        <w:tblLayout w:type="fixed"/>
        <w:tblCellMar>
          <w:left w:w="70" w:type="dxa"/>
          <w:right w:w="70" w:type="dxa"/>
        </w:tblCellMar>
        <w:tblLook w:val="0000" w:firstRow="0" w:lastRow="0" w:firstColumn="0" w:lastColumn="0" w:noHBand="0" w:noVBand="0"/>
      </w:tblPr>
      <w:tblGrid>
        <w:gridCol w:w="5560"/>
      </w:tblGrid>
      <w:tr w:rsidR="001D1F43" w:rsidRPr="00DC34FC" w:rsidTr="00DB4409">
        <w:trPr>
          <w:trHeight w:val="1772"/>
        </w:trPr>
        <w:tc>
          <w:tcPr>
            <w:tcW w:w="5560" w:type="dxa"/>
            <w:vAlign w:val="center"/>
          </w:tcPr>
          <w:p w:rsidR="00181B97" w:rsidRPr="003A323F" w:rsidRDefault="00181B97" w:rsidP="00181B97">
            <w:pPr>
              <w:rPr>
                <w:b/>
                <w:sz w:val="22"/>
                <w:szCs w:val="22"/>
              </w:rPr>
            </w:pPr>
            <w:proofErr w:type="spellStart"/>
            <w:r w:rsidRPr="003A323F">
              <w:rPr>
                <w:b/>
                <w:sz w:val="22"/>
                <w:szCs w:val="22"/>
              </w:rPr>
              <w:t>Traductorado</w:t>
            </w:r>
            <w:proofErr w:type="spellEnd"/>
            <w:r w:rsidRPr="003A323F">
              <w:rPr>
                <w:b/>
                <w:sz w:val="22"/>
                <w:szCs w:val="22"/>
              </w:rPr>
              <w:t xml:space="preserve"> Público en </w:t>
            </w:r>
            <w:proofErr w:type="gramStart"/>
            <w:r w:rsidRPr="003A323F">
              <w:rPr>
                <w:b/>
                <w:sz w:val="22"/>
                <w:szCs w:val="22"/>
              </w:rPr>
              <w:t>Inglés</w:t>
            </w:r>
            <w:proofErr w:type="gramEnd"/>
          </w:p>
          <w:p w:rsidR="00181B97" w:rsidRPr="003A323F" w:rsidRDefault="00181B97" w:rsidP="00181B97">
            <w:pPr>
              <w:rPr>
                <w:b/>
                <w:sz w:val="22"/>
                <w:szCs w:val="22"/>
              </w:rPr>
            </w:pPr>
            <w:proofErr w:type="spellStart"/>
            <w:r w:rsidRPr="003A323F">
              <w:rPr>
                <w:b/>
                <w:sz w:val="22"/>
                <w:szCs w:val="22"/>
              </w:rPr>
              <w:t>Traductorado</w:t>
            </w:r>
            <w:proofErr w:type="spellEnd"/>
            <w:r w:rsidRPr="003A323F">
              <w:rPr>
                <w:b/>
                <w:sz w:val="22"/>
                <w:szCs w:val="22"/>
              </w:rPr>
              <w:t xml:space="preserve"> Científico-Literario en </w:t>
            </w:r>
            <w:proofErr w:type="gramStart"/>
            <w:r w:rsidRPr="003A323F">
              <w:rPr>
                <w:b/>
                <w:sz w:val="22"/>
                <w:szCs w:val="22"/>
              </w:rPr>
              <w:t>Inglés</w:t>
            </w:r>
            <w:proofErr w:type="gramEnd"/>
          </w:p>
          <w:p w:rsidR="00181B97" w:rsidRPr="003A323F" w:rsidRDefault="00181B97" w:rsidP="00181B97">
            <w:pPr>
              <w:tabs>
                <w:tab w:val="left" w:pos="5520"/>
              </w:tabs>
              <w:rPr>
                <w:b/>
                <w:sz w:val="22"/>
                <w:szCs w:val="22"/>
              </w:rPr>
            </w:pPr>
            <w:r w:rsidRPr="003A323F">
              <w:rPr>
                <w:b/>
                <w:sz w:val="22"/>
                <w:szCs w:val="22"/>
              </w:rPr>
              <w:t xml:space="preserve">Licenciatura en Lengua Inglesa </w:t>
            </w:r>
          </w:p>
          <w:p w:rsidR="00181B97" w:rsidRPr="003A323F" w:rsidRDefault="00181B97" w:rsidP="00181B97">
            <w:pPr>
              <w:tabs>
                <w:tab w:val="left" w:pos="5520"/>
              </w:tabs>
              <w:rPr>
                <w:b/>
                <w:sz w:val="22"/>
                <w:szCs w:val="22"/>
              </w:rPr>
            </w:pPr>
            <w:r w:rsidRPr="003A323F">
              <w:rPr>
                <w:b/>
                <w:sz w:val="22"/>
                <w:szCs w:val="22"/>
              </w:rPr>
              <w:t xml:space="preserve">Licenciatura en Interpretación de Conferencias en </w:t>
            </w:r>
            <w:proofErr w:type="gramStart"/>
            <w:r w:rsidRPr="003A323F">
              <w:rPr>
                <w:b/>
                <w:sz w:val="22"/>
                <w:szCs w:val="22"/>
              </w:rPr>
              <w:t>Inglés</w:t>
            </w:r>
            <w:proofErr w:type="gramEnd"/>
            <w:r w:rsidR="0021447A" w:rsidRPr="003A323F">
              <w:rPr>
                <w:b/>
                <w:sz w:val="22"/>
                <w:szCs w:val="22"/>
              </w:rPr>
              <w:t>.</w:t>
            </w:r>
          </w:p>
          <w:p w:rsidR="0021447A" w:rsidRPr="003A323F" w:rsidRDefault="0021447A" w:rsidP="00181B97">
            <w:pPr>
              <w:tabs>
                <w:tab w:val="left" w:pos="5520"/>
              </w:tabs>
              <w:rPr>
                <w:b/>
                <w:sz w:val="22"/>
                <w:szCs w:val="22"/>
              </w:rPr>
            </w:pPr>
            <w:proofErr w:type="spellStart"/>
            <w:r w:rsidRPr="003A323F">
              <w:rPr>
                <w:b/>
                <w:sz w:val="22"/>
                <w:szCs w:val="22"/>
              </w:rPr>
              <w:t>Traductorado</w:t>
            </w:r>
            <w:proofErr w:type="spellEnd"/>
            <w:r w:rsidRPr="003A323F">
              <w:rPr>
                <w:b/>
                <w:sz w:val="22"/>
                <w:szCs w:val="22"/>
              </w:rPr>
              <w:t xml:space="preserve"> Científico-Literario en </w:t>
            </w:r>
            <w:proofErr w:type="gramStart"/>
            <w:r w:rsidRPr="003A323F">
              <w:rPr>
                <w:b/>
                <w:sz w:val="22"/>
                <w:szCs w:val="22"/>
              </w:rPr>
              <w:t>Portugués</w:t>
            </w:r>
            <w:proofErr w:type="gramEnd"/>
          </w:p>
          <w:p w:rsidR="0021447A" w:rsidRPr="003A323F" w:rsidRDefault="0021447A" w:rsidP="00181B97">
            <w:pPr>
              <w:tabs>
                <w:tab w:val="left" w:pos="5520"/>
              </w:tabs>
              <w:rPr>
                <w:b/>
                <w:sz w:val="22"/>
                <w:szCs w:val="22"/>
              </w:rPr>
            </w:pPr>
            <w:proofErr w:type="spellStart"/>
            <w:r w:rsidRPr="003A323F">
              <w:rPr>
                <w:b/>
                <w:sz w:val="22"/>
                <w:szCs w:val="22"/>
              </w:rPr>
              <w:t>Traductorado</w:t>
            </w:r>
            <w:proofErr w:type="spellEnd"/>
            <w:r w:rsidRPr="003A323F">
              <w:rPr>
                <w:b/>
                <w:sz w:val="22"/>
                <w:szCs w:val="22"/>
              </w:rPr>
              <w:t xml:space="preserve"> Público en </w:t>
            </w:r>
            <w:proofErr w:type="gramStart"/>
            <w:r w:rsidRPr="003A323F">
              <w:rPr>
                <w:b/>
                <w:sz w:val="22"/>
                <w:szCs w:val="22"/>
              </w:rPr>
              <w:t>Portugués</w:t>
            </w:r>
            <w:proofErr w:type="gramEnd"/>
          </w:p>
          <w:p w:rsidR="00181B97" w:rsidRPr="003A323F" w:rsidRDefault="0021447A" w:rsidP="00181B97">
            <w:pPr>
              <w:tabs>
                <w:tab w:val="left" w:pos="5520"/>
              </w:tabs>
              <w:rPr>
                <w:b/>
                <w:sz w:val="22"/>
                <w:szCs w:val="22"/>
              </w:rPr>
            </w:pPr>
            <w:proofErr w:type="spellStart"/>
            <w:r w:rsidRPr="003A323F">
              <w:rPr>
                <w:b/>
                <w:sz w:val="22"/>
                <w:szCs w:val="22"/>
              </w:rPr>
              <w:t>Traductorado</w:t>
            </w:r>
            <w:proofErr w:type="spellEnd"/>
            <w:r w:rsidRPr="003A323F">
              <w:rPr>
                <w:b/>
                <w:sz w:val="22"/>
                <w:szCs w:val="22"/>
              </w:rPr>
              <w:t xml:space="preserve"> Público en </w:t>
            </w:r>
            <w:proofErr w:type="gramStart"/>
            <w:r w:rsidRPr="003A323F">
              <w:rPr>
                <w:b/>
                <w:sz w:val="22"/>
                <w:szCs w:val="22"/>
              </w:rPr>
              <w:t>Italiano</w:t>
            </w:r>
            <w:proofErr w:type="gramEnd"/>
          </w:p>
          <w:p w:rsidR="001D1F43" w:rsidRPr="00DC34FC" w:rsidRDefault="00DB4409" w:rsidP="00181B97">
            <w:pPr>
              <w:rPr>
                <w:b/>
                <w:sz w:val="22"/>
                <w:szCs w:val="22"/>
              </w:rPr>
            </w:pPr>
            <w:r>
              <w:rPr>
                <w:b/>
                <w:sz w:val="22"/>
                <w:szCs w:val="22"/>
              </w:rPr>
              <w:t>________________________________________</w:t>
            </w:r>
          </w:p>
          <w:p w:rsidR="00D454AC" w:rsidRPr="00DC34FC" w:rsidRDefault="00D454AC" w:rsidP="00A53E3B">
            <w:pPr>
              <w:jc w:val="center"/>
              <w:rPr>
                <w:b/>
                <w:sz w:val="22"/>
                <w:szCs w:val="22"/>
              </w:rPr>
            </w:pPr>
            <w:r w:rsidRPr="00DC34FC">
              <w:rPr>
                <w:b/>
                <w:sz w:val="22"/>
                <w:szCs w:val="22"/>
              </w:rPr>
              <w:t>(Carrera)</w:t>
            </w:r>
          </w:p>
        </w:tc>
      </w:tr>
    </w:tbl>
    <w:p w:rsidR="00AA1FAE" w:rsidRPr="00DC34FC" w:rsidRDefault="00AA1FAE">
      <w:pPr>
        <w:rPr>
          <w:sz w:val="22"/>
          <w:szCs w:val="22"/>
        </w:rPr>
      </w:pPr>
    </w:p>
    <w:p w:rsidR="00AA1FAE" w:rsidRPr="00DC34FC" w:rsidRDefault="00AA1FAE">
      <w:pPr>
        <w:pStyle w:val="Ttulo1"/>
        <w:rPr>
          <w:sz w:val="22"/>
          <w:szCs w:val="22"/>
          <w:u w:val="none"/>
        </w:rPr>
      </w:pPr>
      <w:r w:rsidRPr="00DC34FC">
        <w:rPr>
          <w:sz w:val="22"/>
          <w:szCs w:val="22"/>
          <w:u w:val="none"/>
        </w:rPr>
        <w:t>PROGRAMA</w:t>
      </w:r>
    </w:p>
    <w:p w:rsidR="00AA1FAE" w:rsidRPr="00DC34FC" w:rsidRDefault="00AA1FAE">
      <w:pPr>
        <w:jc w:val="both"/>
        <w:rPr>
          <w:sz w:val="22"/>
          <w:szCs w:val="22"/>
          <w:u w:val="single"/>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1119"/>
        <w:gridCol w:w="202"/>
        <w:gridCol w:w="206"/>
        <w:gridCol w:w="527"/>
        <w:gridCol w:w="354"/>
        <w:gridCol w:w="223"/>
        <w:gridCol w:w="754"/>
        <w:gridCol w:w="515"/>
        <w:gridCol w:w="1380"/>
        <w:gridCol w:w="1343"/>
        <w:gridCol w:w="2249"/>
      </w:tblGrid>
      <w:tr w:rsidR="00F774F7" w:rsidRPr="00DC34FC" w:rsidTr="0032325E">
        <w:trPr>
          <w:cantSplit/>
          <w:trHeight w:val="454"/>
        </w:trPr>
        <w:tc>
          <w:tcPr>
            <w:tcW w:w="1698" w:type="pct"/>
            <w:gridSpan w:val="6"/>
            <w:shd w:val="clear" w:color="auto" w:fill="E0E0E0"/>
            <w:vAlign w:val="center"/>
          </w:tcPr>
          <w:p w:rsidR="00F774F7" w:rsidRPr="00DC34FC" w:rsidRDefault="001D1F43" w:rsidP="00D454AC">
            <w:pPr>
              <w:rPr>
                <w:b/>
                <w:sz w:val="22"/>
                <w:szCs w:val="22"/>
              </w:rPr>
            </w:pPr>
            <w:r w:rsidRPr="00DC34FC">
              <w:rPr>
                <w:b/>
                <w:sz w:val="22"/>
                <w:szCs w:val="22"/>
              </w:rPr>
              <w:t>ACTIVIDAD CURRICULAR:</w:t>
            </w:r>
          </w:p>
        </w:tc>
        <w:tc>
          <w:tcPr>
            <w:tcW w:w="3302" w:type="pct"/>
            <w:gridSpan w:val="6"/>
            <w:vAlign w:val="center"/>
          </w:tcPr>
          <w:p w:rsidR="00F774F7" w:rsidRPr="00DC34FC" w:rsidRDefault="0014598A" w:rsidP="00D454AC">
            <w:pPr>
              <w:rPr>
                <w:sz w:val="22"/>
                <w:szCs w:val="22"/>
              </w:rPr>
            </w:pPr>
            <w:r>
              <w:rPr>
                <w:sz w:val="22"/>
                <w:szCs w:val="22"/>
              </w:rPr>
              <w:t>Introducción a las Humanidades</w:t>
            </w:r>
          </w:p>
        </w:tc>
      </w:tr>
      <w:tr w:rsidR="00D454AC" w:rsidRPr="00DC34FC" w:rsidTr="00F53DDC">
        <w:trPr>
          <w:cantSplit/>
          <w:trHeight w:val="454"/>
        </w:trPr>
        <w:tc>
          <w:tcPr>
            <w:tcW w:w="1040" w:type="pct"/>
            <w:gridSpan w:val="2"/>
            <w:shd w:val="clear" w:color="auto" w:fill="E0E0E0"/>
            <w:vAlign w:val="center"/>
          </w:tcPr>
          <w:p w:rsidR="00D454AC" w:rsidRPr="00DC34FC" w:rsidRDefault="00D454AC" w:rsidP="00D454AC">
            <w:pPr>
              <w:rPr>
                <w:b/>
                <w:sz w:val="22"/>
                <w:szCs w:val="22"/>
              </w:rPr>
            </w:pPr>
            <w:r w:rsidRPr="00DC34FC">
              <w:rPr>
                <w:b/>
                <w:sz w:val="22"/>
                <w:szCs w:val="22"/>
              </w:rPr>
              <w:t xml:space="preserve">CÁTEDRA:  </w:t>
            </w:r>
          </w:p>
        </w:tc>
        <w:tc>
          <w:tcPr>
            <w:tcW w:w="3960" w:type="pct"/>
            <w:gridSpan w:val="10"/>
            <w:shd w:val="clear" w:color="auto" w:fill="auto"/>
            <w:vAlign w:val="center"/>
          </w:tcPr>
          <w:p w:rsidR="00D454AC" w:rsidRPr="00DC34FC" w:rsidRDefault="0014598A" w:rsidP="00D454AC">
            <w:pPr>
              <w:rPr>
                <w:sz w:val="22"/>
                <w:szCs w:val="22"/>
              </w:rPr>
            </w:pPr>
            <w:r>
              <w:rPr>
                <w:sz w:val="22"/>
                <w:szCs w:val="22"/>
              </w:rPr>
              <w:t>ÚNICA</w:t>
            </w:r>
          </w:p>
        </w:tc>
      </w:tr>
      <w:tr w:rsidR="00F53DDC" w:rsidRPr="00DC34FC" w:rsidTr="0032325E">
        <w:trPr>
          <w:gridAfter w:val="2"/>
          <w:wAfter w:w="1835" w:type="pct"/>
          <w:cantSplit/>
          <w:trHeight w:val="454"/>
        </w:trPr>
        <w:tc>
          <w:tcPr>
            <w:tcW w:w="1248" w:type="pct"/>
            <w:gridSpan w:val="4"/>
            <w:shd w:val="clear" w:color="auto" w:fill="E0E0E0"/>
            <w:vAlign w:val="center"/>
          </w:tcPr>
          <w:p w:rsidR="00F53DDC" w:rsidRPr="00DC34FC" w:rsidRDefault="00F53DDC" w:rsidP="00D454AC">
            <w:pPr>
              <w:rPr>
                <w:b/>
                <w:sz w:val="22"/>
                <w:szCs w:val="22"/>
              </w:rPr>
            </w:pPr>
            <w:r w:rsidRPr="00DC34FC">
              <w:rPr>
                <w:b/>
                <w:sz w:val="22"/>
                <w:szCs w:val="22"/>
              </w:rPr>
              <w:t>TOTAL DE HS/SEM.:</w:t>
            </w:r>
          </w:p>
        </w:tc>
        <w:tc>
          <w:tcPr>
            <w:tcW w:w="564" w:type="pct"/>
            <w:gridSpan w:val="3"/>
            <w:vAlign w:val="center"/>
          </w:tcPr>
          <w:p w:rsidR="00F53DDC" w:rsidRPr="00DC34FC" w:rsidRDefault="0014598A" w:rsidP="0014598A">
            <w:pPr>
              <w:jc w:val="center"/>
              <w:rPr>
                <w:sz w:val="22"/>
                <w:szCs w:val="22"/>
              </w:rPr>
            </w:pPr>
            <w:r>
              <w:rPr>
                <w:sz w:val="22"/>
                <w:szCs w:val="22"/>
              </w:rPr>
              <w:t>2</w:t>
            </w:r>
          </w:p>
        </w:tc>
        <w:tc>
          <w:tcPr>
            <w:tcW w:w="648" w:type="pct"/>
            <w:gridSpan w:val="2"/>
            <w:shd w:val="clear" w:color="auto" w:fill="E6E6E6"/>
            <w:vAlign w:val="center"/>
          </w:tcPr>
          <w:p w:rsidR="00F53DDC" w:rsidRPr="00DC34FC" w:rsidRDefault="00F53DDC" w:rsidP="00D454AC">
            <w:pPr>
              <w:rPr>
                <w:sz w:val="22"/>
                <w:szCs w:val="22"/>
              </w:rPr>
            </w:pPr>
            <w:r w:rsidRPr="00DC34FC">
              <w:rPr>
                <w:b/>
                <w:sz w:val="22"/>
                <w:szCs w:val="22"/>
              </w:rPr>
              <w:t>TOTAL HS</w:t>
            </w:r>
          </w:p>
        </w:tc>
        <w:tc>
          <w:tcPr>
            <w:tcW w:w="705" w:type="pct"/>
            <w:vAlign w:val="center"/>
          </w:tcPr>
          <w:p w:rsidR="00F53DDC" w:rsidRPr="00DC34FC" w:rsidRDefault="0014598A" w:rsidP="00D454AC">
            <w:pPr>
              <w:rPr>
                <w:sz w:val="22"/>
                <w:szCs w:val="22"/>
              </w:rPr>
            </w:pPr>
            <w:r>
              <w:rPr>
                <w:sz w:val="22"/>
                <w:szCs w:val="22"/>
              </w:rPr>
              <w:t>28</w:t>
            </w:r>
          </w:p>
        </w:tc>
      </w:tr>
      <w:tr w:rsidR="00D454AC" w:rsidRPr="00DC34FC" w:rsidTr="00F53DDC">
        <w:trPr>
          <w:cantSplit/>
          <w:trHeight w:val="454"/>
        </w:trPr>
        <w:tc>
          <w:tcPr>
            <w:tcW w:w="468" w:type="pct"/>
            <w:shd w:val="clear" w:color="auto" w:fill="E0E0E0"/>
            <w:vAlign w:val="center"/>
          </w:tcPr>
          <w:p w:rsidR="00D454AC" w:rsidRPr="00DC34FC" w:rsidRDefault="00D454AC" w:rsidP="00D454AC">
            <w:pPr>
              <w:rPr>
                <w:b/>
                <w:sz w:val="22"/>
                <w:szCs w:val="22"/>
              </w:rPr>
            </w:pPr>
            <w:r w:rsidRPr="00DC34FC">
              <w:rPr>
                <w:b/>
                <w:sz w:val="22"/>
                <w:szCs w:val="22"/>
              </w:rPr>
              <w:t>SEDE:</w:t>
            </w:r>
          </w:p>
        </w:tc>
        <w:tc>
          <w:tcPr>
            <w:tcW w:w="1049" w:type="pct"/>
            <w:gridSpan w:val="4"/>
            <w:vAlign w:val="center"/>
          </w:tcPr>
          <w:p w:rsidR="00D454AC" w:rsidRPr="00DC34FC" w:rsidRDefault="0014598A" w:rsidP="00D454AC">
            <w:pPr>
              <w:rPr>
                <w:sz w:val="22"/>
                <w:szCs w:val="22"/>
              </w:rPr>
            </w:pPr>
            <w:r>
              <w:rPr>
                <w:sz w:val="22"/>
                <w:szCs w:val="22"/>
              </w:rPr>
              <w:t>Centro</w:t>
            </w:r>
          </w:p>
        </w:tc>
        <w:tc>
          <w:tcPr>
            <w:tcW w:w="680" w:type="pct"/>
            <w:gridSpan w:val="3"/>
            <w:shd w:val="clear" w:color="auto" w:fill="E0E0E0"/>
            <w:vAlign w:val="center"/>
          </w:tcPr>
          <w:p w:rsidR="00D454AC" w:rsidRPr="00DC34FC" w:rsidRDefault="00D454AC" w:rsidP="00D454AC">
            <w:pPr>
              <w:rPr>
                <w:b/>
                <w:sz w:val="22"/>
                <w:szCs w:val="22"/>
              </w:rPr>
            </w:pPr>
            <w:r w:rsidRPr="00DC34FC">
              <w:rPr>
                <w:b/>
                <w:sz w:val="22"/>
                <w:szCs w:val="22"/>
              </w:rPr>
              <w:t>CURSO:</w:t>
            </w:r>
          </w:p>
        </w:tc>
        <w:tc>
          <w:tcPr>
            <w:tcW w:w="967" w:type="pct"/>
            <w:gridSpan w:val="2"/>
            <w:vAlign w:val="center"/>
          </w:tcPr>
          <w:p w:rsidR="00D454AC" w:rsidRPr="00DC34FC" w:rsidRDefault="0014598A" w:rsidP="00D454AC">
            <w:pPr>
              <w:rPr>
                <w:sz w:val="22"/>
                <w:szCs w:val="22"/>
              </w:rPr>
            </w:pPr>
            <w:r>
              <w:rPr>
                <w:sz w:val="22"/>
                <w:szCs w:val="22"/>
              </w:rPr>
              <w:t>1° años</w:t>
            </w:r>
          </w:p>
        </w:tc>
        <w:tc>
          <w:tcPr>
            <w:tcW w:w="686" w:type="pct"/>
            <w:shd w:val="clear" w:color="auto" w:fill="E0E0E0"/>
            <w:vAlign w:val="center"/>
          </w:tcPr>
          <w:p w:rsidR="00D454AC" w:rsidRPr="00DC34FC" w:rsidRDefault="00D454AC" w:rsidP="00D454AC">
            <w:pPr>
              <w:rPr>
                <w:b/>
                <w:sz w:val="22"/>
                <w:szCs w:val="22"/>
              </w:rPr>
            </w:pPr>
            <w:r w:rsidRPr="00DC34FC">
              <w:rPr>
                <w:b/>
                <w:sz w:val="22"/>
                <w:szCs w:val="22"/>
              </w:rPr>
              <w:t xml:space="preserve">TURNO:  </w:t>
            </w:r>
          </w:p>
        </w:tc>
        <w:tc>
          <w:tcPr>
            <w:tcW w:w="1149" w:type="pct"/>
            <w:vAlign w:val="center"/>
          </w:tcPr>
          <w:p w:rsidR="00D454AC" w:rsidRPr="00DC34FC" w:rsidRDefault="0014598A" w:rsidP="00D454AC">
            <w:pPr>
              <w:rPr>
                <w:sz w:val="22"/>
                <w:szCs w:val="22"/>
              </w:rPr>
            </w:pPr>
            <w:r>
              <w:rPr>
                <w:sz w:val="22"/>
                <w:szCs w:val="22"/>
              </w:rPr>
              <w:t>TN</w:t>
            </w:r>
          </w:p>
        </w:tc>
      </w:tr>
      <w:tr w:rsidR="00D454AC" w:rsidRPr="00DC34FC" w:rsidTr="00F53DDC">
        <w:trPr>
          <w:cantSplit/>
          <w:trHeight w:val="454"/>
        </w:trPr>
        <w:tc>
          <w:tcPr>
            <w:tcW w:w="1143" w:type="pct"/>
            <w:gridSpan w:val="3"/>
            <w:shd w:val="clear" w:color="auto" w:fill="E0E0E0"/>
            <w:vAlign w:val="center"/>
          </w:tcPr>
          <w:p w:rsidR="00D454AC" w:rsidRPr="00DC34FC" w:rsidRDefault="00D454AC" w:rsidP="00D454AC">
            <w:pPr>
              <w:rPr>
                <w:b/>
                <w:sz w:val="22"/>
                <w:szCs w:val="22"/>
              </w:rPr>
            </w:pPr>
            <w:r w:rsidRPr="00DC34FC">
              <w:rPr>
                <w:b/>
                <w:sz w:val="22"/>
                <w:szCs w:val="22"/>
              </w:rPr>
              <w:t>AÑO ACADÉMICO:</w:t>
            </w:r>
          </w:p>
        </w:tc>
        <w:tc>
          <w:tcPr>
            <w:tcW w:w="3857" w:type="pct"/>
            <w:gridSpan w:val="9"/>
            <w:vAlign w:val="center"/>
          </w:tcPr>
          <w:p w:rsidR="00D454AC" w:rsidRPr="00DC34FC" w:rsidRDefault="0014598A" w:rsidP="00D454AC">
            <w:pPr>
              <w:rPr>
                <w:sz w:val="22"/>
                <w:szCs w:val="22"/>
              </w:rPr>
            </w:pPr>
            <w:r>
              <w:rPr>
                <w:sz w:val="22"/>
                <w:szCs w:val="22"/>
              </w:rPr>
              <w:t>2018</w:t>
            </w:r>
          </w:p>
        </w:tc>
      </w:tr>
      <w:tr w:rsidR="005B4F9D" w:rsidRPr="00DC34FC" w:rsidTr="00F53DDC">
        <w:trPr>
          <w:cantSplit/>
          <w:trHeight w:val="454"/>
        </w:trPr>
        <w:tc>
          <w:tcPr>
            <w:tcW w:w="468" w:type="pct"/>
            <w:shd w:val="clear" w:color="auto" w:fill="E0E0E0"/>
            <w:vAlign w:val="center"/>
          </w:tcPr>
          <w:p w:rsidR="005B4F9D" w:rsidRPr="00DC34FC" w:rsidRDefault="005B4F9D" w:rsidP="00D454AC">
            <w:pPr>
              <w:rPr>
                <w:b/>
                <w:sz w:val="22"/>
                <w:szCs w:val="22"/>
              </w:rPr>
            </w:pPr>
            <w:r w:rsidRPr="00DC34FC">
              <w:rPr>
                <w:b/>
                <w:sz w:val="22"/>
                <w:szCs w:val="22"/>
              </w:rPr>
              <w:t>URL:</w:t>
            </w:r>
          </w:p>
        </w:tc>
        <w:tc>
          <w:tcPr>
            <w:tcW w:w="4532" w:type="pct"/>
            <w:gridSpan w:val="11"/>
            <w:vAlign w:val="center"/>
          </w:tcPr>
          <w:p w:rsidR="005B4F9D" w:rsidRPr="00DC34FC" w:rsidRDefault="006161C2" w:rsidP="00D454AC">
            <w:pPr>
              <w:rPr>
                <w:sz w:val="22"/>
                <w:szCs w:val="22"/>
              </w:rPr>
            </w:pPr>
            <w:hyperlink r:id="rId8" w:tgtFrame="_blank" w:history="1">
              <w:r w:rsidR="0014598A">
                <w:rPr>
                  <w:rStyle w:val="Hipervnculo"/>
                  <w:rFonts w:ascii="inherit" w:hAnsi="inherit"/>
                  <w:b/>
                  <w:bCs/>
                  <w:sz w:val="22"/>
                  <w:szCs w:val="22"/>
                  <w:bdr w:val="none" w:sz="0" w:space="0" w:color="auto" w:frame="1"/>
                  <w:shd w:val="clear" w:color="auto" w:fill="FFFFFF"/>
                </w:rPr>
                <w:t>http://lenguas.usal.edu.ar</w:t>
              </w:r>
            </w:hyperlink>
            <w:r w:rsidR="0014598A">
              <w:rPr>
                <w:rFonts w:ascii="Trebuchet MS" w:hAnsi="Trebuchet MS"/>
                <w:b/>
                <w:bCs/>
                <w:color w:val="0B5394"/>
                <w:sz w:val="22"/>
                <w:szCs w:val="22"/>
                <w:shd w:val="clear" w:color="auto" w:fill="FFFFFF"/>
              </w:rPr>
              <w:t> </w:t>
            </w:r>
          </w:p>
        </w:tc>
      </w:tr>
    </w:tbl>
    <w:p w:rsidR="00135220" w:rsidRPr="00DC34FC" w:rsidRDefault="00135220" w:rsidP="00135220">
      <w:pPr>
        <w:jc w:val="both"/>
        <w:rPr>
          <w:b/>
          <w:sz w:val="22"/>
          <w:szCs w:val="22"/>
        </w:rPr>
      </w:pPr>
    </w:p>
    <w:p w:rsidR="008871E3" w:rsidRPr="00DC34FC" w:rsidRDefault="008871E3" w:rsidP="00135220">
      <w:pPr>
        <w:jc w:val="both"/>
        <w:rPr>
          <w:b/>
          <w:sz w:val="22"/>
          <w:szCs w:val="22"/>
        </w:rPr>
      </w:pPr>
    </w:p>
    <w:tbl>
      <w:tblPr>
        <w:tblStyle w:val="Tablaconcuadrcula"/>
        <w:tblpPr w:leftFromText="141" w:rightFromText="141" w:vertAnchor="text" w:horzAnchor="page" w:tblpXSpec="center" w:tblpY="128"/>
        <w:tblW w:w="0" w:type="auto"/>
        <w:jc w:val="center"/>
        <w:tblLook w:val="01E0" w:firstRow="1" w:lastRow="1" w:firstColumn="1" w:lastColumn="1" w:noHBand="0" w:noVBand="0"/>
      </w:tblPr>
      <w:tblGrid>
        <w:gridCol w:w="938"/>
        <w:gridCol w:w="588"/>
        <w:gridCol w:w="2718"/>
        <w:gridCol w:w="542"/>
      </w:tblGrid>
      <w:tr w:rsidR="0032325E" w:rsidRPr="00DC34FC" w:rsidTr="008748B9">
        <w:trPr>
          <w:trHeight w:val="454"/>
          <w:jc w:val="center"/>
        </w:trPr>
        <w:tc>
          <w:tcPr>
            <w:tcW w:w="938" w:type="dxa"/>
            <w:shd w:val="clear" w:color="auto" w:fill="E6E6E6"/>
            <w:vAlign w:val="center"/>
          </w:tcPr>
          <w:p w:rsidR="0032325E" w:rsidRPr="00DC34FC" w:rsidRDefault="0032325E" w:rsidP="00D454AC">
            <w:pPr>
              <w:jc w:val="center"/>
              <w:rPr>
                <w:b/>
                <w:sz w:val="22"/>
                <w:szCs w:val="22"/>
              </w:rPr>
            </w:pPr>
            <w:r w:rsidRPr="00DC34FC">
              <w:rPr>
                <w:b/>
                <w:sz w:val="22"/>
                <w:szCs w:val="22"/>
              </w:rPr>
              <w:t>Básico</w:t>
            </w:r>
          </w:p>
        </w:tc>
        <w:tc>
          <w:tcPr>
            <w:tcW w:w="588" w:type="dxa"/>
            <w:vAlign w:val="center"/>
          </w:tcPr>
          <w:p w:rsidR="0032325E" w:rsidRPr="00DC34FC" w:rsidRDefault="0014598A" w:rsidP="00D454AC">
            <w:pPr>
              <w:jc w:val="center"/>
              <w:rPr>
                <w:b/>
                <w:sz w:val="22"/>
                <w:szCs w:val="22"/>
              </w:rPr>
            </w:pPr>
            <w:r>
              <w:rPr>
                <w:b/>
                <w:sz w:val="22"/>
                <w:szCs w:val="22"/>
              </w:rPr>
              <w:t>X</w:t>
            </w:r>
          </w:p>
        </w:tc>
        <w:tc>
          <w:tcPr>
            <w:tcW w:w="2718" w:type="dxa"/>
            <w:shd w:val="clear" w:color="auto" w:fill="E6E6E6"/>
            <w:vAlign w:val="center"/>
          </w:tcPr>
          <w:p w:rsidR="0032325E" w:rsidRPr="00DC34FC" w:rsidRDefault="0032325E" w:rsidP="00D454AC">
            <w:pPr>
              <w:jc w:val="center"/>
              <w:rPr>
                <w:b/>
                <w:sz w:val="22"/>
                <w:szCs w:val="22"/>
              </w:rPr>
            </w:pPr>
            <w:r w:rsidRPr="00DC34FC">
              <w:rPr>
                <w:b/>
                <w:sz w:val="22"/>
                <w:szCs w:val="22"/>
              </w:rPr>
              <w:t>Superior/Profesional</w:t>
            </w:r>
          </w:p>
        </w:tc>
        <w:tc>
          <w:tcPr>
            <w:tcW w:w="542" w:type="dxa"/>
            <w:vAlign w:val="center"/>
          </w:tcPr>
          <w:p w:rsidR="0032325E" w:rsidRPr="00DC34FC" w:rsidRDefault="0032325E" w:rsidP="00D454AC">
            <w:pPr>
              <w:jc w:val="center"/>
              <w:rPr>
                <w:b/>
                <w:sz w:val="22"/>
                <w:szCs w:val="22"/>
              </w:rPr>
            </w:pPr>
          </w:p>
        </w:tc>
      </w:tr>
    </w:tbl>
    <w:p w:rsidR="00F774F7" w:rsidRPr="00DC34FC" w:rsidRDefault="00F774F7" w:rsidP="00F774F7">
      <w:pPr>
        <w:jc w:val="both"/>
        <w:rPr>
          <w:b/>
          <w:sz w:val="22"/>
          <w:szCs w:val="22"/>
        </w:rPr>
      </w:pPr>
    </w:p>
    <w:p w:rsidR="00D454AC" w:rsidRPr="00DC34FC" w:rsidRDefault="00F774F7" w:rsidP="00F774F7">
      <w:pPr>
        <w:numPr>
          <w:ilvl w:val="0"/>
          <w:numId w:val="1"/>
        </w:numPr>
        <w:jc w:val="both"/>
        <w:rPr>
          <w:b/>
          <w:sz w:val="22"/>
          <w:szCs w:val="22"/>
        </w:rPr>
      </w:pPr>
      <w:r w:rsidRPr="00DC34FC">
        <w:rPr>
          <w:b/>
          <w:sz w:val="22"/>
          <w:szCs w:val="22"/>
        </w:rPr>
        <w:t>CICLO:</w:t>
      </w:r>
      <w:r w:rsidR="00D454AC" w:rsidRPr="00DC34FC">
        <w:rPr>
          <w:b/>
          <w:sz w:val="22"/>
          <w:szCs w:val="22"/>
        </w:rPr>
        <w:t xml:space="preserve"> </w:t>
      </w:r>
    </w:p>
    <w:p w:rsidR="0032325E" w:rsidRDefault="0032325E" w:rsidP="00D454AC">
      <w:pPr>
        <w:jc w:val="both"/>
        <w:rPr>
          <w:i/>
          <w:sz w:val="22"/>
          <w:szCs w:val="22"/>
        </w:rPr>
      </w:pPr>
    </w:p>
    <w:p w:rsidR="00F774F7" w:rsidRPr="0032325E" w:rsidRDefault="0032325E" w:rsidP="00D454AC">
      <w:pPr>
        <w:jc w:val="both"/>
        <w:rPr>
          <w:i/>
          <w:sz w:val="22"/>
          <w:szCs w:val="22"/>
        </w:rPr>
      </w:pPr>
      <w:r>
        <w:rPr>
          <w:i/>
          <w:sz w:val="22"/>
          <w:szCs w:val="22"/>
        </w:rPr>
        <w:t>(</w:t>
      </w:r>
      <w:r w:rsidRPr="0032325E">
        <w:rPr>
          <w:i/>
          <w:sz w:val="22"/>
          <w:szCs w:val="22"/>
        </w:rPr>
        <w:t>Marque con una cruz</w:t>
      </w:r>
      <w:r>
        <w:rPr>
          <w:i/>
          <w:sz w:val="22"/>
          <w:szCs w:val="22"/>
        </w:rPr>
        <w:t xml:space="preserve"> el ciclo correspondiente)</w:t>
      </w:r>
    </w:p>
    <w:p w:rsidR="00F774F7" w:rsidRPr="00DC34FC" w:rsidRDefault="00F774F7" w:rsidP="00F774F7">
      <w:pPr>
        <w:jc w:val="both"/>
        <w:rPr>
          <w:b/>
          <w:sz w:val="22"/>
          <w:szCs w:val="22"/>
        </w:rPr>
      </w:pPr>
    </w:p>
    <w:p w:rsidR="001D2598" w:rsidRPr="00DC34FC" w:rsidRDefault="001D2598" w:rsidP="00F774F7">
      <w:pPr>
        <w:jc w:val="both"/>
        <w:rPr>
          <w:b/>
          <w:sz w:val="22"/>
          <w:szCs w:val="22"/>
        </w:rPr>
      </w:pPr>
    </w:p>
    <w:p w:rsidR="001D2598" w:rsidRDefault="001D2598" w:rsidP="001D2598">
      <w:pPr>
        <w:numPr>
          <w:ilvl w:val="0"/>
          <w:numId w:val="1"/>
        </w:numPr>
        <w:jc w:val="both"/>
        <w:rPr>
          <w:b/>
          <w:sz w:val="22"/>
          <w:szCs w:val="22"/>
        </w:rPr>
      </w:pPr>
      <w:r w:rsidRPr="00DC34FC">
        <w:rPr>
          <w:b/>
          <w:sz w:val="22"/>
          <w:szCs w:val="22"/>
        </w:rPr>
        <w:t xml:space="preserve">COMPOSICIÓN DE </w:t>
      </w:r>
      <w:smartTag w:uri="urn:schemas-microsoft-com:office:smarttags" w:element="PersonName">
        <w:smartTagPr>
          <w:attr w:name="ProductID" w:val="LA C￁TEDRA"/>
        </w:smartTagPr>
        <w:r w:rsidRPr="00DC34FC">
          <w:rPr>
            <w:b/>
            <w:sz w:val="22"/>
            <w:szCs w:val="22"/>
          </w:rPr>
          <w:t>LA CÁTEDRA</w:t>
        </w:r>
      </w:smartTag>
      <w:r w:rsidRPr="00DC34FC">
        <w:rPr>
          <w:b/>
          <w:sz w:val="22"/>
          <w:szCs w:val="22"/>
        </w:rPr>
        <w:t>:</w:t>
      </w:r>
    </w:p>
    <w:p w:rsidR="00DC34FC" w:rsidRPr="00DC34FC" w:rsidRDefault="00DC34FC" w:rsidP="00DC34FC">
      <w:pPr>
        <w:jc w:val="both"/>
        <w:rPr>
          <w:b/>
          <w:sz w:val="22"/>
          <w:szCs w:val="22"/>
        </w:rPr>
      </w:pPr>
    </w:p>
    <w:tbl>
      <w:tblPr>
        <w:tblStyle w:val="Tablaconcuadrcula"/>
        <w:tblW w:w="5000" w:type="pct"/>
        <w:tblLook w:val="01E0" w:firstRow="1" w:lastRow="1" w:firstColumn="1" w:lastColumn="1" w:noHBand="0" w:noVBand="0"/>
      </w:tblPr>
      <w:tblGrid>
        <w:gridCol w:w="4370"/>
        <w:gridCol w:w="5259"/>
      </w:tblGrid>
      <w:tr w:rsidR="004A32FA" w:rsidRPr="00DC34FC" w:rsidTr="000137E3">
        <w:trPr>
          <w:trHeight w:val="397"/>
        </w:trPr>
        <w:tc>
          <w:tcPr>
            <w:tcW w:w="2269" w:type="pct"/>
            <w:shd w:val="clear" w:color="auto" w:fill="E0E0E0"/>
            <w:vAlign w:val="center"/>
          </w:tcPr>
          <w:p w:rsidR="004A32FA" w:rsidRPr="00DC34FC" w:rsidRDefault="004A32FA" w:rsidP="00D528C2">
            <w:pPr>
              <w:rPr>
                <w:b/>
                <w:sz w:val="22"/>
                <w:szCs w:val="22"/>
              </w:rPr>
            </w:pPr>
            <w:r w:rsidRPr="00DC34FC">
              <w:rPr>
                <w:b/>
                <w:sz w:val="22"/>
                <w:szCs w:val="22"/>
              </w:rPr>
              <w:t>Docente</w:t>
            </w:r>
          </w:p>
        </w:tc>
        <w:tc>
          <w:tcPr>
            <w:tcW w:w="2731" w:type="pct"/>
            <w:shd w:val="clear" w:color="auto" w:fill="E0E0E0"/>
            <w:vAlign w:val="center"/>
          </w:tcPr>
          <w:p w:rsidR="004A32FA" w:rsidRPr="00DC34FC" w:rsidRDefault="004A32FA" w:rsidP="00D528C2">
            <w:pPr>
              <w:rPr>
                <w:b/>
                <w:sz w:val="22"/>
                <w:szCs w:val="22"/>
              </w:rPr>
            </w:pPr>
            <w:r w:rsidRPr="00DC34FC">
              <w:rPr>
                <w:b/>
                <w:sz w:val="22"/>
                <w:szCs w:val="22"/>
              </w:rPr>
              <w:t>E-mail</w:t>
            </w:r>
          </w:p>
        </w:tc>
      </w:tr>
      <w:tr w:rsidR="004A32FA" w:rsidRPr="00DC34FC" w:rsidTr="000137E3">
        <w:trPr>
          <w:trHeight w:val="397"/>
        </w:trPr>
        <w:tc>
          <w:tcPr>
            <w:tcW w:w="2269" w:type="pct"/>
          </w:tcPr>
          <w:p w:rsidR="004A32FA" w:rsidRPr="00DC34FC" w:rsidRDefault="0014598A" w:rsidP="001D2598">
            <w:pPr>
              <w:jc w:val="both"/>
              <w:rPr>
                <w:b/>
                <w:sz w:val="22"/>
                <w:szCs w:val="22"/>
              </w:rPr>
            </w:pPr>
            <w:r>
              <w:rPr>
                <w:b/>
                <w:sz w:val="22"/>
                <w:szCs w:val="22"/>
              </w:rPr>
              <w:t>Prof. Lic. Rodolfo Escobar</w:t>
            </w:r>
          </w:p>
        </w:tc>
        <w:tc>
          <w:tcPr>
            <w:tcW w:w="2731" w:type="pct"/>
          </w:tcPr>
          <w:p w:rsidR="004A32FA" w:rsidRPr="00DC34FC" w:rsidRDefault="006161C2" w:rsidP="001D2598">
            <w:pPr>
              <w:jc w:val="both"/>
              <w:rPr>
                <w:b/>
                <w:sz w:val="22"/>
                <w:szCs w:val="22"/>
              </w:rPr>
            </w:pPr>
            <w:hyperlink r:id="rId9" w:history="1">
              <w:r w:rsidR="0014598A" w:rsidRPr="001521A7">
                <w:rPr>
                  <w:rStyle w:val="Hipervnculo"/>
                  <w:b/>
                  <w:sz w:val="22"/>
                  <w:szCs w:val="22"/>
                </w:rPr>
                <w:t>rodolfo.escobar@usal.edu.ar</w:t>
              </w:r>
            </w:hyperlink>
            <w:r w:rsidR="0014598A">
              <w:rPr>
                <w:b/>
                <w:sz w:val="22"/>
                <w:szCs w:val="22"/>
              </w:rPr>
              <w:t xml:space="preserve"> </w:t>
            </w:r>
          </w:p>
        </w:tc>
      </w:tr>
      <w:tr w:rsidR="004A32FA" w:rsidRPr="00DC34FC" w:rsidTr="000137E3">
        <w:trPr>
          <w:trHeight w:val="397"/>
        </w:trPr>
        <w:tc>
          <w:tcPr>
            <w:tcW w:w="2269" w:type="pct"/>
          </w:tcPr>
          <w:p w:rsidR="004A32FA" w:rsidRPr="00DC34FC" w:rsidRDefault="004A32FA" w:rsidP="001D2598">
            <w:pPr>
              <w:jc w:val="both"/>
              <w:rPr>
                <w:b/>
                <w:sz w:val="22"/>
                <w:szCs w:val="22"/>
              </w:rPr>
            </w:pPr>
          </w:p>
        </w:tc>
        <w:tc>
          <w:tcPr>
            <w:tcW w:w="2731" w:type="pct"/>
          </w:tcPr>
          <w:p w:rsidR="004A32FA" w:rsidRPr="00DC34FC" w:rsidRDefault="004A32FA" w:rsidP="001D2598">
            <w:pPr>
              <w:jc w:val="both"/>
              <w:rPr>
                <w:b/>
                <w:sz w:val="22"/>
                <w:szCs w:val="22"/>
              </w:rPr>
            </w:pPr>
          </w:p>
        </w:tc>
      </w:tr>
      <w:tr w:rsidR="004A32FA" w:rsidRPr="00DC34FC" w:rsidTr="000137E3">
        <w:trPr>
          <w:trHeight w:val="397"/>
        </w:trPr>
        <w:tc>
          <w:tcPr>
            <w:tcW w:w="2269" w:type="pct"/>
          </w:tcPr>
          <w:p w:rsidR="004A32FA" w:rsidRPr="00DC34FC" w:rsidRDefault="004A32FA" w:rsidP="001D2598">
            <w:pPr>
              <w:jc w:val="both"/>
              <w:rPr>
                <w:b/>
                <w:sz w:val="22"/>
                <w:szCs w:val="22"/>
              </w:rPr>
            </w:pPr>
          </w:p>
        </w:tc>
        <w:tc>
          <w:tcPr>
            <w:tcW w:w="2731" w:type="pct"/>
          </w:tcPr>
          <w:p w:rsidR="004A32FA" w:rsidRPr="00DC34FC" w:rsidRDefault="004A32FA" w:rsidP="001D2598">
            <w:pPr>
              <w:jc w:val="both"/>
              <w:rPr>
                <w:b/>
                <w:sz w:val="22"/>
                <w:szCs w:val="22"/>
              </w:rPr>
            </w:pPr>
          </w:p>
        </w:tc>
      </w:tr>
    </w:tbl>
    <w:p w:rsidR="001D2598" w:rsidRDefault="001D2598" w:rsidP="001D2598">
      <w:pPr>
        <w:jc w:val="both"/>
        <w:rPr>
          <w:b/>
          <w:sz w:val="22"/>
          <w:szCs w:val="22"/>
        </w:rPr>
      </w:pPr>
    </w:p>
    <w:p w:rsidR="0014598A" w:rsidRPr="00DC34FC" w:rsidRDefault="0014598A" w:rsidP="001D2598">
      <w:pPr>
        <w:jc w:val="both"/>
        <w:rPr>
          <w:b/>
          <w:sz w:val="22"/>
          <w:szCs w:val="22"/>
        </w:rPr>
      </w:pPr>
    </w:p>
    <w:p w:rsidR="00F774F7" w:rsidRPr="00DC34FC" w:rsidRDefault="00F774F7" w:rsidP="00F774F7">
      <w:pPr>
        <w:numPr>
          <w:ilvl w:val="0"/>
          <w:numId w:val="1"/>
        </w:numPr>
        <w:jc w:val="both"/>
        <w:rPr>
          <w:b/>
          <w:sz w:val="22"/>
          <w:szCs w:val="22"/>
        </w:rPr>
      </w:pPr>
      <w:r w:rsidRPr="00DC34FC">
        <w:rPr>
          <w:b/>
          <w:sz w:val="22"/>
          <w:szCs w:val="22"/>
        </w:rPr>
        <w:lastRenderedPageBreak/>
        <w:t>EJE/ÁREA EN QUE SE ENCUENTRA LA MATERIA/SEMINARIO DENTRO DE LA CARRERA:</w:t>
      </w:r>
    </w:p>
    <w:p w:rsidR="00AA1FAE" w:rsidRDefault="00AA1FAE" w:rsidP="00921D20">
      <w:pPr>
        <w:jc w:val="both"/>
        <w:rPr>
          <w:sz w:val="22"/>
          <w:szCs w:val="22"/>
        </w:rPr>
      </w:pPr>
    </w:p>
    <w:p w:rsidR="00BA535A" w:rsidRDefault="00BA535A" w:rsidP="00921D20">
      <w:pPr>
        <w:jc w:val="both"/>
        <w:rPr>
          <w:sz w:val="22"/>
          <w:szCs w:val="22"/>
        </w:rPr>
      </w:pPr>
      <w:r>
        <w:rPr>
          <w:sz w:val="22"/>
          <w:szCs w:val="22"/>
        </w:rPr>
        <w:t xml:space="preserve">La materia se incluye en el eje de Formación Integral </w:t>
      </w:r>
    </w:p>
    <w:p w:rsidR="00DC34FC" w:rsidRPr="00DC34FC" w:rsidRDefault="00DC34FC" w:rsidP="00921D20">
      <w:pPr>
        <w:jc w:val="both"/>
        <w:rPr>
          <w:sz w:val="22"/>
          <w:szCs w:val="22"/>
        </w:rPr>
      </w:pPr>
    </w:p>
    <w:p w:rsidR="00AA1FAE" w:rsidRPr="00DC34FC" w:rsidRDefault="00AA1FAE">
      <w:pPr>
        <w:jc w:val="both"/>
        <w:rPr>
          <w:sz w:val="22"/>
          <w:szCs w:val="22"/>
        </w:rPr>
      </w:pPr>
    </w:p>
    <w:p w:rsidR="001D2598" w:rsidRDefault="001D2598" w:rsidP="001D2598">
      <w:pPr>
        <w:numPr>
          <w:ilvl w:val="0"/>
          <w:numId w:val="1"/>
        </w:numPr>
        <w:jc w:val="both"/>
        <w:rPr>
          <w:b/>
          <w:sz w:val="22"/>
          <w:szCs w:val="22"/>
        </w:rPr>
      </w:pPr>
      <w:r w:rsidRPr="00DC34FC">
        <w:rPr>
          <w:b/>
          <w:sz w:val="22"/>
          <w:szCs w:val="22"/>
        </w:rPr>
        <w:t xml:space="preserve">FUNDAMENTACIÓN DE </w:t>
      </w:r>
      <w:smartTag w:uri="urn:schemas-microsoft-com:office:smarttags" w:element="PersonName">
        <w:smartTagPr>
          <w:attr w:name="ProductID" w:val="LA MATERIA"/>
        </w:smartTagPr>
        <w:r w:rsidRPr="00DC34FC">
          <w:rPr>
            <w:b/>
            <w:sz w:val="22"/>
            <w:szCs w:val="22"/>
          </w:rPr>
          <w:t>LA MATERIA</w:t>
        </w:r>
      </w:smartTag>
      <w:r w:rsidRPr="00DC34FC">
        <w:rPr>
          <w:b/>
          <w:sz w:val="22"/>
          <w:szCs w:val="22"/>
        </w:rPr>
        <w:t xml:space="preserve">/SEMINARIO EN </w:t>
      </w:r>
      <w:smartTag w:uri="urn:schemas-microsoft-com:office:smarttags" w:element="PersonName">
        <w:smartTagPr>
          <w:attr w:name="ProductID" w:val="LA CARRERA"/>
        </w:smartTagPr>
        <w:r w:rsidRPr="00DC34FC">
          <w:rPr>
            <w:b/>
            <w:sz w:val="22"/>
            <w:szCs w:val="22"/>
          </w:rPr>
          <w:t>LA CARRERA</w:t>
        </w:r>
      </w:smartTag>
      <w:r w:rsidRPr="00DC34FC">
        <w:rPr>
          <w:b/>
          <w:sz w:val="22"/>
          <w:szCs w:val="22"/>
        </w:rPr>
        <w:t>:</w:t>
      </w:r>
    </w:p>
    <w:p w:rsidR="00181B97" w:rsidRDefault="00181B97" w:rsidP="00181B97">
      <w:pPr>
        <w:jc w:val="both"/>
        <w:rPr>
          <w:b/>
          <w:sz w:val="22"/>
          <w:szCs w:val="22"/>
        </w:rPr>
      </w:pPr>
    </w:p>
    <w:p w:rsidR="00181B97" w:rsidRDefault="00181B97" w:rsidP="00181B97">
      <w:pPr>
        <w:jc w:val="both"/>
      </w:pPr>
      <w:r>
        <w:t xml:space="preserve">El programa contempla los diversos modos de la constitución de las humanidades. Desde la cultura clásica hasta la actualidad, se presentarán los lenguajes de sus autores representativos. </w:t>
      </w:r>
    </w:p>
    <w:p w:rsidR="00181B97" w:rsidRDefault="00181B97" w:rsidP="00181B97">
      <w:pPr>
        <w:jc w:val="both"/>
      </w:pPr>
      <w:r>
        <w:t xml:space="preserve">Hombre e historia en una trama de vínculos y desvíos con breves esbozos y respetando una secuencia temporal. La mirada clásica, la cultura medieval, la concepción cristiana del mundo, la constitución del sujeto moderno hasta el aporte de las tendencias actuales marcadas por la crítica a la metafísica y </w:t>
      </w:r>
      <w:smartTag w:uri="urn:schemas-microsoft-com:office:smarttags" w:element="PersonName">
        <w:smartTagPr>
          <w:attr w:name="ProductID" w:val="la Raz￳n."/>
        </w:smartTagPr>
        <w:r>
          <w:t>la Razón.</w:t>
        </w:r>
      </w:smartTag>
      <w:r>
        <w:t xml:space="preserve"> </w:t>
      </w:r>
    </w:p>
    <w:p w:rsidR="001D2598" w:rsidRPr="00181B97" w:rsidRDefault="00181B97" w:rsidP="001D2598">
      <w:pPr>
        <w:jc w:val="both"/>
      </w:pPr>
      <w:r>
        <w:t xml:space="preserve">La presente es una materia propia del conjunto de las materias de formación integral. </w:t>
      </w:r>
    </w:p>
    <w:p w:rsidR="00DC34FC" w:rsidRPr="00DC34FC" w:rsidRDefault="00DC34FC" w:rsidP="001D2598">
      <w:pPr>
        <w:jc w:val="both"/>
        <w:rPr>
          <w:sz w:val="22"/>
          <w:szCs w:val="22"/>
        </w:rPr>
      </w:pPr>
    </w:p>
    <w:p w:rsidR="001D2598" w:rsidRPr="00DC34FC" w:rsidRDefault="001D2598" w:rsidP="001D2598">
      <w:pPr>
        <w:numPr>
          <w:ilvl w:val="0"/>
          <w:numId w:val="1"/>
        </w:numPr>
        <w:jc w:val="both"/>
        <w:rPr>
          <w:b/>
          <w:sz w:val="22"/>
          <w:szCs w:val="22"/>
        </w:rPr>
      </w:pPr>
      <w:r w:rsidRPr="00DC34FC">
        <w:rPr>
          <w:b/>
          <w:sz w:val="22"/>
          <w:szCs w:val="22"/>
        </w:rPr>
        <w:t>OBJETIVOS DE LA MATERIA:</w:t>
      </w:r>
    </w:p>
    <w:p w:rsidR="001D2598" w:rsidRPr="00DC34FC" w:rsidRDefault="001D2598" w:rsidP="001D2598">
      <w:pPr>
        <w:jc w:val="both"/>
        <w:rPr>
          <w:b/>
          <w:sz w:val="22"/>
          <w:szCs w:val="22"/>
        </w:rPr>
      </w:pPr>
    </w:p>
    <w:p w:rsidR="0021447A" w:rsidRDefault="0021447A" w:rsidP="0021447A">
      <w:pPr>
        <w:numPr>
          <w:ilvl w:val="0"/>
          <w:numId w:val="3"/>
        </w:numPr>
        <w:jc w:val="both"/>
      </w:pPr>
      <w:r>
        <w:t>Presentar y caracterizar la diversidad de enfoques histórico-ontológicos.</w:t>
      </w:r>
    </w:p>
    <w:p w:rsidR="0021447A" w:rsidRDefault="0021447A" w:rsidP="0021447A">
      <w:pPr>
        <w:numPr>
          <w:ilvl w:val="0"/>
          <w:numId w:val="3"/>
        </w:numPr>
        <w:jc w:val="both"/>
      </w:pPr>
      <w:r>
        <w:t>Propiciar la lectura y comprensión de breves textos significativos.</w:t>
      </w:r>
    </w:p>
    <w:p w:rsidR="0021447A" w:rsidRDefault="0021447A" w:rsidP="0021447A">
      <w:pPr>
        <w:numPr>
          <w:ilvl w:val="0"/>
          <w:numId w:val="3"/>
        </w:numPr>
        <w:jc w:val="both"/>
      </w:pPr>
      <w:r>
        <w:t>Ofrecer un panorama histórico capaz de vincular ser, hombre y mundo.</w:t>
      </w:r>
    </w:p>
    <w:p w:rsidR="0021447A" w:rsidRDefault="0021447A" w:rsidP="0021447A">
      <w:pPr>
        <w:numPr>
          <w:ilvl w:val="0"/>
          <w:numId w:val="3"/>
        </w:numPr>
        <w:jc w:val="both"/>
      </w:pPr>
      <w:r>
        <w:t>Reconocer los modelos en las épocas y culturas.</w:t>
      </w:r>
    </w:p>
    <w:p w:rsidR="0021447A" w:rsidRDefault="0021447A" w:rsidP="0021447A">
      <w:pPr>
        <w:numPr>
          <w:ilvl w:val="0"/>
          <w:numId w:val="3"/>
        </w:numPr>
        <w:jc w:val="both"/>
      </w:pPr>
      <w:r>
        <w:t>Favorecer el pensamiento y el ejercicio de la crítica.</w:t>
      </w:r>
    </w:p>
    <w:p w:rsidR="001D2598" w:rsidRPr="00DC34FC" w:rsidRDefault="001D2598" w:rsidP="001D2598">
      <w:pPr>
        <w:jc w:val="both"/>
        <w:rPr>
          <w:b/>
          <w:sz w:val="22"/>
          <w:szCs w:val="22"/>
        </w:rPr>
      </w:pPr>
    </w:p>
    <w:p w:rsidR="00411FB9" w:rsidRPr="00DC34FC" w:rsidRDefault="00AA1FAE" w:rsidP="00411FB9">
      <w:pPr>
        <w:numPr>
          <w:ilvl w:val="0"/>
          <w:numId w:val="1"/>
        </w:numPr>
        <w:jc w:val="both"/>
        <w:rPr>
          <w:b/>
          <w:sz w:val="22"/>
          <w:szCs w:val="22"/>
        </w:rPr>
      </w:pPr>
      <w:r w:rsidRPr="00DC34FC">
        <w:rPr>
          <w:b/>
          <w:sz w:val="22"/>
          <w:szCs w:val="22"/>
        </w:rPr>
        <w:t xml:space="preserve">ASIGNACIÓN HORARIA: </w:t>
      </w:r>
      <w:r w:rsidR="00202420" w:rsidRPr="00DC34FC">
        <w:rPr>
          <w:i/>
          <w:sz w:val="22"/>
          <w:szCs w:val="22"/>
        </w:rPr>
        <w:t>(discriminar carga horaria teóric</w:t>
      </w:r>
      <w:r w:rsidR="00DC34FC">
        <w:rPr>
          <w:i/>
          <w:sz w:val="22"/>
          <w:szCs w:val="22"/>
        </w:rPr>
        <w:t>a</w:t>
      </w:r>
      <w:r w:rsidR="00202420" w:rsidRPr="00DC34FC">
        <w:rPr>
          <w:i/>
          <w:sz w:val="22"/>
          <w:szCs w:val="22"/>
        </w:rPr>
        <w:t xml:space="preserve"> y práctica para carreras que acreditan ante CONEAU)</w:t>
      </w:r>
    </w:p>
    <w:p w:rsidR="00DC34FC" w:rsidRPr="00DC34FC" w:rsidRDefault="00DC34FC" w:rsidP="00DC34FC">
      <w:pPr>
        <w:jc w:val="both"/>
        <w:rPr>
          <w:b/>
          <w:sz w:val="22"/>
          <w:szCs w:val="22"/>
        </w:rPr>
      </w:pPr>
    </w:p>
    <w:tbl>
      <w:tblPr>
        <w:tblStyle w:val="Tablaconcuadrcula"/>
        <w:tblW w:w="5000" w:type="pct"/>
        <w:tblLook w:val="01E0" w:firstRow="1" w:lastRow="1" w:firstColumn="1" w:lastColumn="1" w:noHBand="0" w:noVBand="0"/>
      </w:tblPr>
      <w:tblGrid>
        <w:gridCol w:w="2299"/>
        <w:gridCol w:w="2444"/>
        <w:gridCol w:w="2444"/>
        <w:gridCol w:w="2442"/>
      </w:tblGrid>
      <w:tr w:rsidR="00F774F7" w:rsidRPr="00DC34FC" w:rsidTr="009C3289">
        <w:trPr>
          <w:trHeight w:val="348"/>
        </w:trPr>
        <w:tc>
          <w:tcPr>
            <w:tcW w:w="1194" w:type="pct"/>
            <w:vAlign w:val="center"/>
          </w:tcPr>
          <w:p w:rsidR="00F774F7" w:rsidRPr="00DC34FC" w:rsidRDefault="00F774F7" w:rsidP="00411FB9">
            <w:pPr>
              <w:rPr>
                <w:sz w:val="22"/>
                <w:szCs w:val="22"/>
              </w:rPr>
            </w:pPr>
          </w:p>
        </w:tc>
        <w:tc>
          <w:tcPr>
            <w:tcW w:w="1269" w:type="pct"/>
            <w:vAlign w:val="center"/>
          </w:tcPr>
          <w:p w:rsidR="00F774F7" w:rsidRPr="00DC34FC" w:rsidRDefault="00F774F7" w:rsidP="00411FB9">
            <w:pPr>
              <w:jc w:val="center"/>
              <w:rPr>
                <w:b/>
                <w:sz w:val="22"/>
                <w:szCs w:val="22"/>
              </w:rPr>
            </w:pPr>
            <w:r w:rsidRPr="00DC34FC">
              <w:rPr>
                <w:b/>
                <w:sz w:val="22"/>
                <w:szCs w:val="22"/>
              </w:rPr>
              <w:t>Teórica</w:t>
            </w:r>
          </w:p>
        </w:tc>
        <w:tc>
          <w:tcPr>
            <w:tcW w:w="1269" w:type="pct"/>
            <w:vAlign w:val="center"/>
          </w:tcPr>
          <w:p w:rsidR="00F774F7" w:rsidRPr="00DC34FC" w:rsidRDefault="00F774F7" w:rsidP="00411FB9">
            <w:pPr>
              <w:jc w:val="center"/>
              <w:rPr>
                <w:b/>
                <w:sz w:val="22"/>
                <w:szCs w:val="22"/>
              </w:rPr>
            </w:pPr>
            <w:r w:rsidRPr="00DC34FC">
              <w:rPr>
                <w:b/>
                <w:sz w:val="22"/>
                <w:szCs w:val="22"/>
              </w:rPr>
              <w:t>Práctica</w:t>
            </w:r>
          </w:p>
        </w:tc>
        <w:tc>
          <w:tcPr>
            <w:tcW w:w="1268" w:type="pct"/>
            <w:vAlign w:val="center"/>
          </w:tcPr>
          <w:p w:rsidR="00F774F7" w:rsidRPr="00DC34FC" w:rsidRDefault="00F774F7" w:rsidP="00411FB9">
            <w:pPr>
              <w:jc w:val="center"/>
              <w:rPr>
                <w:b/>
                <w:sz w:val="22"/>
                <w:szCs w:val="22"/>
              </w:rPr>
            </w:pPr>
            <w:r w:rsidRPr="00DC34FC">
              <w:rPr>
                <w:b/>
                <w:sz w:val="22"/>
                <w:szCs w:val="22"/>
              </w:rPr>
              <w:t>Total</w:t>
            </w:r>
          </w:p>
        </w:tc>
      </w:tr>
      <w:tr w:rsidR="00F774F7" w:rsidRPr="00DC34FC" w:rsidTr="009C3289">
        <w:trPr>
          <w:trHeight w:val="567"/>
        </w:trPr>
        <w:tc>
          <w:tcPr>
            <w:tcW w:w="1194" w:type="pct"/>
            <w:vAlign w:val="center"/>
          </w:tcPr>
          <w:p w:rsidR="00F774F7" w:rsidRPr="00DC34FC" w:rsidRDefault="00F774F7" w:rsidP="00411FB9">
            <w:pPr>
              <w:rPr>
                <w:b/>
                <w:sz w:val="22"/>
                <w:szCs w:val="22"/>
              </w:rPr>
            </w:pPr>
            <w:r w:rsidRPr="00DC34FC">
              <w:rPr>
                <w:b/>
                <w:sz w:val="22"/>
                <w:szCs w:val="22"/>
              </w:rPr>
              <w:t>Carga horaria</w:t>
            </w:r>
          </w:p>
        </w:tc>
        <w:tc>
          <w:tcPr>
            <w:tcW w:w="1269" w:type="pct"/>
            <w:vAlign w:val="center"/>
          </w:tcPr>
          <w:p w:rsidR="00F774F7" w:rsidRPr="00DC34FC" w:rsidRDefault="00F6450A" w:rsidP="00411FB9">
            <w:pPr>
              <w:jc w:val="center"/>
              <w:rPr>
                <w:sz w:val="22"/>
                <w:szCs w:val="22"/>
              </w:rPr>
            </w:pPr>
            <w:r>
              <w:rPr>
                <w:sz w:val="22"/>
                <w:szCs w:val="22"/>
              </w:rPr>
              <w:t>2</w:t>
            </w:r>
          </w:p>
        </w:tc>
        <w:tc>
          <w:tcPr>
            <w:tcW w:w="1269" w:type="pct"/>
            <w:vAlign w:val="center"/>
          </w:tcPr>
          <w:p w:rsidR="00F774F7" w:rsidRPr="00DC34FC" w:rsidRDefault="00F774F7" w:rsidP="00411FB9">
            <w:pPr>
              <w:jc w:val="center"/>
              <w:rPr>
                <w:sz w:val="22"/>
                <w:szCs w:val="22"/>
              </w:rPr>
            </w:pPr>
            <w:r w:rsidRPr="00DC34FC">
              <w:rPr>
                <w:sz w:val="22"/>
                <w:szCs w:val="22"/>
              </w:rPr>
              <w:t>0</w:t>
            </w:r>
          </w:p>
        </w:tc>
        <w:tc>
          <w:tcPr>
            <w:tcW w:w="1268" w:type="pct"/>
            <w:vAlign w:val="center"/>
          </w:tcPr>
          <w:p w:rsidR="00F774F7" w:rsidRPr="00DC34FC" w:rsidRDefault="00F6450A" w:rsidP="00411FB9">
            <w:pPr>
              <w:jc w:val="center"/>
              <w:rPr>
                <w:sz w:val="22"/>
                <w:szCs w:val="22"/>
              </w:rPr>
            </w:pPr>
            <w:r>
              <w:rPr>
                <w:sz w:val="22"/>
                <w:szCs w:val="22"/>
              </w:rPr>
              <w:t>2</w:t>
            </w:r>
          </w:p>
        </w:tc>
      </w:tr>
    </w:tbl>
    <w:p w:rsidR="00411FB9" w:rsidRPr="00DC34FC" w:rsidRDefault="00411FB9">
      <w:pPr>
        <w:jc w:val="both"/>
        <w:rPr>
          <w:sz w:val="22"/>
          <w:szCs w:val="22"/>
        </w:rPr>
      </w:pPr>
    </w:p>
    <w:p w:rsidR="006E23DB" w:rsidRPr="00DC34FC" w:rsidRDefault="006E23DB">
      <w:pPr>
        <w:jc w:val="both"/>
        <w:rPr>
          <w:sz w:val="22"/>
          <w:szCs w:val="22"/>
        </w:rPr>
      </w:pPr>
    </w:p>
    <w:p w:rsidR="00F6450A" w:rsidRPr="00F6450A" w:rsidRDefault="00AA1FAE" w:rsidP="00F6450A">
      <w:pPr>
        <w:numPr>
          <w:ilvl w:val="0"/>
          <w:numId w:val="1"/>
        </w:numPr>
        <w:jc w:val="both"/>
        <w:rPr>
          <w:b/>
          <w:sz w:val="22"/>
          <w:szCs w:val="22"/>
        </w:rPr>
      </w:pPr>
      <w:r w:rsidRPr="00DC34FC">
        <w:rPr>
          <w:b/>
          <w:sz w:val="22"/>
          <w:szCs w:val="22"/>
        </w:rPr>
        <w:t>UNIDADES TEMÁTICAS, CONTENIDOS</w:t>
      </w:r>
      <w:r w:rsidR="00AC2B31" w:rsidRPr="00DC34FC">
        <w:rPr>
          <w:b/>
          <w:sz w:val="22"/>
          <w:szCs w:val="22"/>
        </w:rPr>
        <w:t xml:space="preserve">, BIBLIOGRAFÍA </w:t>
      </w:r>
      <w:r w:rsidR="00826621">
        <w:rPr>
          <w:b/>
          <w:sz w:val="22"/>
          <w:szCs w:val="22"/>
        </w:rPr>
        <w:t xml:space="preserve">BÁSICA </w:t>
      </w:r>
      <w:r w:rsidR="00AC2B31" w:rsidRPr="00DC34FC">
        <w:rPr>
          <w:b/>
          <w:sz w:val="22"/>
          <w:szCs w:val="22"/>
        </w:rPr>
        <w:t>POR UNIDAD TEMÁTICA</w:t>
      </w:r>
      <w:r w:rsidRPr="00DC34FC">
        <w:rPr>
          <w:b/>
          <w:sz w:val="22"/>
          <w:szCs w:val="22"/>
        </w:rPr>
        <w:t>:</w:t>
      </w:r>
    </w:p>
    <w:p w:rsidR="00F6450A" w:rsidRDefault="00F6450A" w:rsidP="00F6450A">
      <w:pPr>
        <w:jc w:val="both"/>
      </w:pPr>
    </w:p>
    <w:p w:rsidR="00F6450A" w:rsidRDefault="00F6450A" w:rsidP="00F6450A">
      <w:pPr>
        <w:jc w:val="both"/>
      </w:pPr>
      <w:r>
        <w:t xml:space="preserve">I.  UNIDAD I: </w:t>
      </w:r>
      <w:r w:rsidRPr="00A15894">
        <w:rPr>
          <w:b/>
          <w:i/>
        </w:rPr>
        <w:t>Cultura Clásica</w:t>
      </w:r>
      <w:r>
        <w:rPr>
          <w:i/>
        </w:rPr>
        <w:t>:</w:t>
      </w:r>
      <w:r>
        <w:t xml:space="preserve"> </w:t>
      </w:r>
    </w:p>
    <w:p w:rsidR="00F6450A" w:rsidRDefault="00F6450A" w:rsidP="00F6450A">
      <w:pPr>
        <w:numPr>
          <w:ilvl w:val="0"/>
          <w:numId w:val="4"/>
        </w:numPr>
        <w:jc w:val="both"/>
      </w:pPr>
      <w:r>
        <w:t>Aspectos generales de la cultura y sociedad en el mundo griego y romano.</w:t>
      </w:r>
    </w:p>
    <w:p w:rsidR="00F6450A" w:rsidRDefault="00F6450A" w:rsidP="00F6450A">
      <w:pPr>
        <w:numPr>
          <w:ilvl w:val="0"/>
          <w:numId w:val="4"/>
        </w:numPr>
        <w:jc w:val="both"/>
      </w:pPr>
      <w:r>
        <w:t xml:space="preserve">Sócrates, modelo de filósofo y los sofistas.  </w:t>
      </w:r>
    </w:p>
    <w:p w:rsidR="00F6450A" w:rsidRDefault="00F6450A" w:rsidP="00F6450A">
      <w:pPr>
        <w:numPr>
          <w:ilvl w:val="0"/>
          <w:numId w:val="4"/>
        </w:numPr>
        <w:jc w:val="both"/>
      </w:pPr>
      <w:r>
        <w:t>La naturaleza humana y el orden cósmico en el helenismo.</w:t>
      </w:r>
    </w:p>
    <w:p w:rsidR="00F6450A" w:rsidRDefault="00F6450A" w:rsidP="00F6450A">
      <w:pPr>
        <w:numPr>
          <w:ilvl w:val="0"/>
          <w:numId w:val="4"/>
        </w:numPr>
        <w:jc w:val="both"/>
      </w:pPr>
      <w:r>
        <w:t>Consideraciones sobre el neoplatonismo.</w:t>
      </w:r>
    </w:p>
    <w:p w:rsidR="00F6450A" w:rsidRDefault="00F6450A" w:rsidP="00F6450A">
      <w:pPr>
        <w:jc w:val="both"/>
      </w:pPr>
    </w:p>
    <w:p w:rsidR="00F6450A" w:rsidRDefault="00F6450A" w:rsidP="00F6450A">
      <w:pPr>
        <w:jc w:val="both"/>
      </w:pPr>
      <w:r>
        <w:t>Bibliografía Obligatoria:</w:t>
      </w:r>
    </w:p>
    <w:p w:rsidR="00F6450A" w:rsidRDefault="00F6450A" w:rsidP="00F6450A">
      <w:pPr>
        <w:numPr>
          <w:ilvl w:val="0"/>
          <w:numId w:val="8"/>
        </w:numPr>
        <w:jc w:val="both"/>
      </w:pPr>
      <w:r>
        <w:t xml:space="preserve">ARISTÓTELES, </w:t>
      </w:r>
      <w:r>
        <w:rPr>
          <w:i/>
        </w:rPr>
        <w:t xml:space="preserve">Ética </w:t>
      </w:r>
      <w:proofErr w:type="spellStart"/>
      <w:r>
        <w:rPr>
          <w:i/>
        </w:rPr>
        <w:t>Nicomaquea</w:t>
      </w:r>
      <w:proofErr w:type="spellEnd"/>
      <w:r>
        <w:rPr>
          <w:i/>
        </w:rPr>
        <w:t xml:space="preserve">, </w:t>
      </w:r>
      <w:r>
        <w:t>Ed. Gredos, 2004.</w:t>
      </w:r>
    </w:p>
    <w:p w:rsidR="00F6450A" w:rsidRDefault="00F6450A" w:rsidP="00F6450A">
      <w:pPr>
        <w:numPr>
          <w:ilvl w:val="0"/>
          <w:numId w:val="8"/>
        </w:numPr>
        <w:jc w:val="both"/>
      </w:pPr>
      <w:r>
        <w:t xml:space="preserve">ARMSTRONG, H.A. </w:t>
      </w:r>
      <w:r>
        <w:rPr>
          <w:i/>
        </w:rPr>
        <w:t xml:space="preserve">Introducción a la Filosofía Antigua, </w:t>
      </w:r>
      <w:proofErr w:type="spellStart"/>
      <w:r>
        <w:t>Eudeba</w:t>
      </w:r>
      <w:proofErr w:type="spellEnd"/>
      <w:r>
        <w:t>, Bs. As., 2007.</w:t>
      </w:r>
    </w:p>
    <w:p w:rsidR="00F6450A" w:rsidRDefault="00F6450A" w:rsidP="00F6450A">
      <w:pPr>
        <w:numPr>
          <w:ilvl w:val="0"/>
          <w:numId w:val="8"/>
        </w:numPr>
        <w:jc w:val="both"/>
      </w:pPr>
      <w:r>
        <w:t xml:space="preserve">CASSIRER, E. </w:t>
      </w:r>
      <w:r w:rsidRPr="00175933">
        <w:rPr>
          <w:i/>
        </w:rPr>
        <w:t>Antropología filosófica</w:t>
      </w:r>
      <w:r>
        <w:t>, FCE, Buenos Aires, 1994.</w:t>
      </w:r>
    </w:p>
    <w:p w:rsidR="00F6450A" w:rsidRDefault="00F6450A" w:rsidP="00F6450A">
      <w:pPr>
        <w:numPr>
          <w:ilvl w:val="0"/>
          <w:numId w:val="8"/>
        </w:numPr>
        <w:jc w:val="both"/>
      </w:pPr>
      <w:r>
        <w:t xml:space="preserve">COPPLESTON, F. </w:t>
      </w:r>
      <w:r w:rsidRPr="00175933">
        <w:rPr>
          <w:i/>
        </w:rPr>
        <w:t>Historia de la Filosofía</w:t>
      </w:r>
      <w:r>
        <w:t>. Tomo 1, Ariel, Barcelona, 2001.</w:t>
      </w:r>
    </w:p>
    <w:p w:rsidR="00F6450A" w:rsidRDefault="00F6450A" w:rsidP="00F6450A">
      <w:pPr>
        <w:numPr>
          <w:ilvl w:val="0"/>
          <w:numId w:val="8"/>
        </w:numPr>
        <w:jc w:val="both"/>
      </w:pPr>
      <w:r>
        <w:t xml:space="preserve">PLATON, </w:t>
      </w:r>
      <w:r>
        <w:rPr>
          <w:i/>
        </w:rPr>
        <w:t xml:space="preserve">Apología de Sócrates, </w:t>
      </w:r>
      <w:proofErr w:type="spellStart"/>
      <w:r>
        <w:t>Eudeba</w:t>
      </w:r>
      <w:proofErr w:type="spellEnd"/>
      <w:r>
        <w:t>, Bs. As., 1973.</w:t>
      </w:r>
    </w:p>
    <w:p w:rsidR="00F6450A" w:rsidRDefault="00F6450A" w:rsidP="00F6450A">
      <w:pPr>
        <w:numPr>
          <w:ilvl w:val="0"/>
          <w:numId w:val="8"/>
        </w:numPr>
        <w:jc w:val="both"/>
      </w:pPr>
      <w:r>
        <w:t xml:space="preserve">SÉNECA, </w:t>
      </w:r>
      <w:r>
        <w:rPr>
          <w:i/>
        </w:rPr>
        <w:t xml:space="preserve">Cartas a </w:t>
      </w:r>
      <w:proofErr w:type="spellStart"/>
      <w:r>
        <w:rPr>
          <w:i/>
        </w:rPr>
        <w:t>Lucilio</w:t>
      </w:r>
      <w:proofErr w:type="spellEnd"/>
      <w:r>
        <w:rPr>
          <w:i/>
        </w:rPr>
        <w:t xml:space="preserve">. </w:t>
      </w:r>
      <w:r>
        <w:t xml:space="preserve">Ed. </w:t>
      </w:r>
      <w:proofErr w:type="spellStart"/>
      <w:r>
        <w:t>Orbis</w:t>
      </w:r>
      <w:proofErr w:type="spellEnd"/>
      <w:r>
        <w:t>, Bs. As. 1984.</w:t>
      </w:r>
    </w:p>
    <w:p w:rsidR="00F6450A" w:rsidRDefault="00F6450A" w:rsidP="00F6450A">
      <w:pPr>
        <w:numPr>
          <w:ilvl w:val="0"/>
          <w:numId w:val="8"/>
        </w:numPr>
        <w:jc w:val="both"/>
      </w:pPr>
      <w:r>
        <w:t xml:space="preserve">VERNANT, J.P., </w:t>
      </w:r>
      <w:r w:rsidRPr="00362094">
        <w:rPr>
          <w:i/>
        </w:rPr>
        <w:t>Los Orígenes del Pensamiento griego</w:t>
      </w:r>
      <w:r>
        <w:t>. Paidós, Bs. As., 1992.</w:t>
      </w:r>
    </w:p>
    <w:p w:rsidR="00F6450A" w:rsidRDefault="00F6450A" w:rsidP="00F6450A">
      <w:pPr>
        <w:jc w:val="both"/>
      </w:pPr>
    </w:p>
    <w:p w:rsidR="00F6450A" w:rsidRDefault="00F6450A" w:rsidP="00F6450A">
      <w:pPr>
        <w:jc w:val="both"/>
      </w:pPr>
    </w:p>
    <w:p w:rsidR="00F6450A" w:rsidRDefault="00F6450A" w:rsidP="00F6450A">
      <w:pPr>
        <w:jc w:val="both"/>
        <w:rPr>
          <w:i/>
        </w:rPr>
      </w:pPr>
      <w:r>
        <w:lastRenderedPageBreak/>
        <w:t xml:space="preserve">II. UNIDAD II: </w:t>
      </w:r>
      <w:r>
        <w:rPr>
          <w:b/>
          <w:i/>
        </w:rPr>
        <w:t>Cultura Cristiana</w:t>
      </w:r>
      <w:r>
        <w:rPr>
          <w:i/>
        </w:rPr>
        <w:t>:</w:t>
      </w:r>
    </w:p>
    <w:p w:rsidR="00F6450A" w:rsidRDefault="00F6450A" w:rsidP="00F6450A">
      <w:pPr>
        <w:numPr>
          <w:ilvl w:val="0"/>
          <w:numId w:val="5"/>
        </w:numPr>
        <w:jc w:val="both"/>
      </w:pPr>
      <w:r>
        <w:t>La noción de persona, interioridad e historia.</w:t>
      </w:r>
    </w:p>
    <w:p w:rsidR="00F6450A" w:rsidRDefault="00F6450A" w:rsidP="00F6450A">
      <w:pPr>
        <w:numPr>
          <w:ilvl w:val="0"/>
          <w:numId w:val="5"/>
        </w:numPr>
        <w:jc w:val="both"/>
      </w:pPr>
      <w:r>
        <w:t>El hombre en el marco de una cristiandad.</w:t>
      </w:r>
    </w:p>
    <w:p w:rsidR="00F6450A" w:rsidRDefault="00F6450A" w:rsidP="00F6450A">
      <w:pPr>
        <w:numPr>
          <w:ilvl w:val="0"/>
          <w:numId w:val="5"/>
        </w:numPr>
        <w:jc w:val="both"/>
      </w:pPr>
      <w:r>
        <w:t>El humanismo renacentista.</w:t>
      </w:r>
    </w:p>
    <w:p w:rsidR="00F6450A" w:rsidRDefault="00F6450A" w:rsidP="00F6450A">
      <w:pPr>
        <w:numPr>
          <w:ilvl w:val="0"/>
          <w:numId w:val="5"/>
        </w:numPr>
        <w:jc w:val="both"/>
      </w:pPr>
      <w:r>
        <w:t>Espiritualismo y Personalismo.</w:t>
      </w:r>
    </w:p>
    <w:p w:rsidR="00B621B5" w:rsidRDefault="00B621B5" w:rsidP="00B621B5">
      <w:pPr>
        <w:jc w:val="both"/>
      </w:pPr>
    </w:p>
    <w:p w:rsidR="00B621B5" w:rsidRDefault="00B621B5" w:rsidP="00B621B5">
      <w:pPr>
        <w:jc w:val="both"/>
      </w:pPr>
      <w:r>
        <w:t xml:space="preserve">Bibliografía Obligatoria: </w:t>
      </w:r>
    </w:p>
    <w:p w:rsidR="00F6450A" w:rsidRDefault="00F6450A" w:rsidP="00F6450A">
      <w:pPr>
        <w:numPr>
          <w:ilvl w:val="0"/>
          <w:numId w:val="8"/>
        </w:numPr>
        <w:jc w:val="both"/>
      </w:pPr>
      <w:r>
        <w:t xml:space="preserve">COPPLESTON, F. </w:t>
      </w:r>
      <w:r w:rsidRPr="0066419C">
        <w:rPr>
          <w:i/>
        </w:rPr>
        <w:t>Historia de la Filosofía</w:t>
      </w:r>
      <w:r>
        <w:t>. Tomo 2, Ariel, Barcelona, 2001.</w:t>
      </w:r>
    </w:p>
    <w:p w:rsidR="00F6450A" w:rsidRPr="00342C43" w:rsidRDefault="00F6450A" w:rsidP="00F6450A">
      <w:pPr>
        <w:numPr>
          <w:ilvl w:val="0"/>
          <w:numId w:val="8"/>
        </w:numPr>
        <w:jc w:val="both"/>
      </w:pPr>
      <w:r>
        <w:t xml:space="preserve">ESCOBAR, R. </w:t>
      </w:r>
      <w:r>
        <w:rPr>
          <w:i/>
        </w:rPr>
        <w:t xml:space="preserve">Confluencias en la experiencia de interioridad de San Agustín, </w:t>
      </w:r>
      <w:proofErr w:type="spellStart"/>
      <w:r>
        <w:rPr>
          <w:i/>
        </w:rPr>
        <w:t>Víktor</w:t>
      </w:r>
      <w:proofErr w:type="spellEnd"/>
      <w:r>
        <w:rPr>
          <w:i/>
        </w:rPr>
        <w:t xml:space="preserve"> Frankl e Ismael Quiles, </w:t>
      </w:r>
      <w:r>
        <w:t>Bs. As., 2010, Signos, n°25.</w:t>
      </w:r>
      <w:r>
        <w:rPr>
          <w:i/>
        </w:rPr>
        <w:t xml:space="preserve"> </w:t>
      </w:r>
    </w:p>
    <w:p w:rsidR="00F3654F" w:rsidRPr="00342C43" w:rsidRDefault="00F6450A" w:rsidP="00F3654F">
      <w:pPr>
        <w:numPr>
          <w:ilvl w:val="0"/>
          <w:numId w:val="8"/>
        </w:numPr>
        <w:jc w:val="both"/>
      </w:pPr>
      <w:r>
        <w:t xml:space="preserve">GUARDINI, R., </w:t>
      </w:r>
      <w:r>
        <w:rPr>
          <w:i/>
        </w:rPr>
        <w:t xml:space="preserve">Mundo y Persona. </w:t>
      </w:r>
      <w:r>
        <w:t>Guadarrama, Madrid, 1963.</w:t>
      </w:r>
    </w:p>
    <w:p w:rsidR="00F6450A" w:rsidRDefault="00F6450A" w:rsidP="00F6450A">
      <w:pPr>
        <w:numPr>
          <w:ilvl w:val="0"/>
          <w:numId w:val="8"/>
        </w:numPr>
        <w:jc w:val="both"/>
      </w:pPr>
      <w:r>
        <w:t xml:space="preserve">MOUNIER, E. </w:t>
      </w:r>
      <w:r>
        <w:rPr>
          <w:i/>
        </w:rPr>
        <w:t xml:space="preserve">El Personalismo. </w:t>
      </w:r>
      <w:proofErr w:type="spellStart"/>
      <w:r>
        <w:t>Eudeba</w:t>
      </w:r>
      <w:proofErr w:type="spellEnd"/>
      <w:r>
        <w:t>, Bs. As., 1967.</w:t>
      </w:r>
    </w:p>
    <w:p w:rsidR="00F6450A" w:rsidRDefault="00F6450A" w:rsidP="00F6450A">
      <w:pPr>
        <w:numPr>
          <w:ilvl w:val="0"/>
          <w:numId w:val="8"/>
        </w:numPr>
        <w:jc w:val="both"/>
      </w:pPr>
      <w:r>
        <w:t xml:space="preserve">PICO DELLA MIRÁNDOLA, </w:t>
      </w:r>
      <w:r>
        <w:rPr>
          <w:i/>
        </w:rPr>
        <w:t xml:space="preserve">Discurso sobre la dignidad del hombre, </w:t>
      </w:r>
      <w:proofErr w:type="spellStart"/>
      <w:r>
        <w:t>Goncourt</w:t>
      </w:r>
      <w:proofErr w:type="spellEnd"/>
      <w:r>
        <w:t>, Bs. As., 1978.</w:t>
      </w:r>
    </w:p>
    <w:p w:rsidR="00F6450A" w:rsidRDefault="00F6450A" w:rsidP="00F6450A">
      <w:pPr>
        <w:numPr>
          <w:ilvl w:val="0"/>
          <w:numId w:val="8"/>
        </w:numPr>
        <w:jc w:val="both"/>
      </w:pPr>
      <w:r>
        <w:t xml:space="preserve">SAN AGUSTIN, </w:t>
      </w:r>
      <w:r>
        <w:rPr>
          <w:i/>
        </w:rPr>
        <w:t xml:space="preserve">Confesiones. </w:t>
      </w:r>
      <w:r>
        <w:t>BAC, Barcelona, 2000.</w:t>
      </w:r>
    </w:p>
    <w:p w:rsidR="00F6450A" w:rsidRDefault="00F6450A" w:rsidP="00F6450A">
      <w:pPr>
        <w:numPr>
          <w:ilvl w:val="0"/>
          <w:numId w:val="8"/>
        </w:numPr>
        <w:jc w:val="both"/>
      </w:pPr>
      <w:r>
        <w:t>VIVES, Juan Luis, I</w:t>
      </w:r>
      <w:r>
        <w:rPr>
          <w:i/>
        </w:rPr>
        <w:t xml:space="preserve">ntroducción a la Sabiduría. </w:t>
      </w:r>
      <w:r w:rsidRPr="007332EE">
        <w:t>Aguilar</w:t>
      </w:r>
      <w:r>
        <w:t>, Madrid, 1955.</w:t>
      </w:r>
    </w:p>
    <w:p w:rsidR="00F6450A" w:rsidRDefault="00F6450A" w:rsidP="00F6450A">
      <w:pPr>
        <w:jc w:val="both"/>
      </w:pPr>
    </w:p>
    <w:p w:rsidR="00F6450A" w:rsidRDefault="00F6450A" w:rsidP="00F6450A">
      <w:pPr>
        <w:jc w:val="both"/>
        <w:rPr>
          <w:b/>
          <w:i/>
        </w:rPr>
      </w:pPr>
      <w:r>
        <w:t xml:space="preserve">III. </w:t>
      </w:r>
      <w:r w:rsidR="00840B57">
        <w:t xml:space="preserve">UNIDAD III: </w:t>
      </w:r>
      <w:r>
        <w:rPr>
          <w:b/>
          <w:i/>
        </w:rPr>
        <w:t>Cultura Oriental</w:t>
      </w:r>
    </w:p>
    <w:p w:rsidR="00F6450A" w:rsidRPr="00840B57" w:rsidRDefault="00F6450A" w:rsidP="00840B57">
      <w:pPr>
        <w:pStyle w:val="Prrafodelista"/>
        <w:numPr>
          <w:ilvl w:val="0"/>
          <w:numId w:val="7"/>
        </w:numPr>
        <w:spacing w:line="240" w:lineRule="auto"/>
        <w:rPr>
          <w:rFonts w:ascii="Times New Roman" w:hAnsi="Times New Roman"/>
        </w:rPr>
      </w:pPr>
      <w:r w:rsidRPr="00840B57">
        <w:rPr>
          <w:rFonts w:ascii="Times New Roman" w:hAnsi="Times New Roman"/>
        </w:rPr>
        <w:t>El hombre en el pensamiento del Tao.</w:t>
      </w:r>
    </w:p>
    <w:p w:rsidR="00F6450A" w:rsidRPr="00840B57" w:rsidRDefault="00F6450A" w:rsidP="00F6450A">
      <w:pPr>
        <w:numPr>
          <w:ilvl w:val="0"/>
          <w:numId w:val="7"/>
        </w:numPr>
        <w:jc w:val="both"/>
      </w:pPr>
      <w:r w:rsidRPr="00840B57">
        <w:t>Hombre y naturaleza.</w:t>
      </w:r>
    </w:p>
    <w:p w:rsidR="00F6450A" w:rsidRPr="00840B57" w:rsidRDefault="00F6450A" w:rsidP="00F6450A">
      <w:pPr>
        <w:numPr>
          <w:ilvl w:val="0"/>
          <w:numId w:val="7"/>
        </w:numPr>
        <w:jc w:val="both"/>
      </w:pPr>
      <w:r w:rsidRPr="00840B57">
        <w:t>El humanismo de Gandhi.</w:t>
      </w:r>
    </w:p>
    <w:p w:rsidR="00F6450A" w:rsidRDefault="00F6450A" w:rsidP="00F6450A">
      <w:pPr>
        <w:numPr>
          <w:ilvl w:val="0"/>
          <w:numId w:val="7"/>
        </w:numPr>
        <w:jc w:val="both"/>
      </w:pPr>
      <w:r w:rsidRPr="00840B57">
        <w:t>La Filosofía Zen.</w:t>
      </w:r>
    </w:p>
    <w:p w:rsidR="00AA52A1" w:rsidRPr="00840B57" w:rsidRDefault="00AA52A1" w:rsidP="00AA52A1">
      <w:pPr>
        <w:ind w:left="720"/>
        <w:jc w:val="both"/>
      </w:pPr>
    </w:p>
    <w:p w:rsidR="00AA52A1" w:rsidRDefault="00AA52A1" w:rsidP="00AA52A1">
      <w:pPr>
        <w:ind w:left="360"/>
      </w:pPr>
      <w:r>
        <w:t xml:space="preserve">Bibliografía Obligatoria: </w:t>
      </w:r>
    </w:p>
    <w:p w:rsidR="00F6450A" w:rsidRPr="001E143C" w:rsidRDefault="00F6450A" w:rsidP="00F6450A">
      <w:pPr>
        <w:numPr>
          <w:ilvl w:val="0"/>
          <w:numId w:val="8"/>
        </w:numPr>
        <w:jc w:val="both"/>
        <w:outlineLvl w:val="1"/>
      </w:pPr>
      <w:r>
        <w:t xml:space="preserve">ATTALI, J. </w:t>
      </w:r>
      <w:r w:rsidRPr="001E143C">
        <w:rPr>
          <w:bCs/>
          <w:color w:val="333333"/>
          <w:kern w:val="36"/>
          <w:szCs w:val="24"/>
          <w:lang w:val="es-AR" w:eastAsia="es-AR"/>
        </w:rPr>
        <w:t xml:space="preserve">Gandhi: </w:t>
      </w:r>
      <w:r w:rsidRPr="001E143C">
        <w:rPr>
          <w:color w:val="333333"/>
          <w:szCs w:val="24"/>
          <w:lang w:val="es-AR" w:eastAsia="es-AR"/>
        </w:rPr>
        <w:t xml:space="preserve">Vida y </w:t>
      </w:r>
      <w:proofErr w:type="spellStart"/>
      <w:r w:rsidRPr="001E143C">
        <w:rPr>
          <w:color w:val="333333"/>
          <w:szCs w:val="24"/>
          <w:lang w:val="es-AR" w:eastAsia="es-AR"/>
        </w:rPr>
        <w:t>Ensenanzas</w:t>
      </w:r>
      <w:proofErr w:type="spellEnd"/>
      <w:r w:rsidRPr="001E143C">
        <w:rPr>
          <w:color w:val="333333"/>
          <w:szCs w:val="24"/>
          <w:lang w:val="es-AR" w:eastAsia="es-AR"/>
        </w:rPr>
        <w:t xml:space="preserve"> Del Padre de la </w:t>
      </w:r>
      <w:proofErr w:type="spellStart"/>
      <w:r w:rsidRPr="001E143C">
        <w:rPr>
          <w:color w:val="333333"/>
          <w:szCs w:val="24"/>
          <w:lang w:val="es-AR" w:eastAsia="es-AR"/>
        </w:rPr>
        <w:t>Nacion</w:t>
      </w:r>
      <w:proofErr w:type="spellEnd"/>
      <w:r w:rsidRPr="001E143C">
        <w:rPr>
          <w:color w:val="333333"/>
          <w:szCs w:val="24"/>
          <w:lang w:val="es-AR" w:eastAsia="es-AR"/>
        </w:rPr>
        <w:t xml:space="preserve"> India. </w:t>
      </w:r>
      <w:proofErr w:type="spellStart"/>
      <w:r>
        <w:rPr>
          <w:color w:val="333333"/>
          <w:szCs w:val="24"/>
          <w:lang w:val="es-AR" w:eastAsia="es-AR"/>
        </w:rPr>
        <w:t>Kairós</w:t>
      </w:r>
      <w:proofErr w:type="spellEnd"/>
      <w:r>
        <w:rPr>
          <w:color w:val="333333"/>
          <w:szCs w:val="24"/>
          <w:lang w:val="es-AR" w:eastAsia="es-AR"/>
        </w:rPr>
        <w:t>, 2013.</w:t>
      </w:r>
    </w:p>
    <w:p w:rsidR="00F6450A" w:rsidRDefault="00F6450A" w:rsidP="00F6450A">
      <w:pPr>
        <w:numPr>
          <w:ilvl w:val="0"/>
          <w:numId w:val="8"/>
        </w:numPr>
        <w:jc w:val="both"/>
        <w:outlineLvl w:val="1"/>
      </w:pPr>
      <w:r>
        <w:t xml:space="preserve">DAISETZ, T. Z., </w:t>
      </w:r>
      <w:r w:rsidRPr="001E143C">
        <w:rPr>
          <w:i/>
        </w:rPr>
        <w:t xml:space="preserve">El Zen y la cultura japonesa, </w:t>
      </w:r>
      <w:r>
        <w:t>Paidós, Barcelona, 2002.</w:t>
      </w:r>
    </w:p>
    <w:p w:rsidR="00F6450A" w:rsidRDefault="00F6450A" w:rsidP="00F6450A">
      <w:pPr>
        <w:numPr>
          <w:ilvl w:val="0"/>
          <w:numId w:val="8"/>
        </w:numPr>
        <w:jc w:val="both"/>
      </w:pPr>
      <w:r>
        <w:t xml:space="preserve">FATONE, V. </w:t>
      </w:r>
      <w:r>
        <w:rPr>
          <w:i/>
        </w:rPr>
        <w:t xml:space="preserve">El budismo nihilista y otros ensayos. </w:t>
      </w:r>
      <w:r>
        <w:t>Sudamericana, Bs. As., 1972.</w:t>
      </w:r>
    </w:p>
    <w:p w:rsidR="00F6450A" w:rsidRDefault="00F6450A" w:rsidP="00F6450A">
      <w:pPr>
        <w:numPr>
          <w:ilvl w:val="0"/>
          <w:numId w:val="8"/>
        </w:numPr>
        <w:jc w:val="both"/>
      </w:pPr>
      <w:r>
        <w:t xml:space="preserve">LAO TSE, </w:t>
      </w:r>
      <w:r>
        <w:rPr>
          <w:i/>
        </w:rPr>
        <w:t xml:space="preserve">Tao te </w:t>
      </w:r>
      <w:proofErr w:type="spellStart"/>
      <w:r>
        <w:rPr>
          <w:i/>
        </w:rPr>
        <w:t>Ching</w:t>
      </w:r>
      <w:proofErr w:type="spellEnd"/>
      <w:r>
        <w:rPr>
          <w:i/>
        </w:rPr>
        <w:t xml:space="preserve">. </w:t>
      </w:r>
      <w:proofErr w:type="spellStart"/>
      <w:r>
        <w:t>Orbis</w:t>
      </w:r>
      <w:proofErr w:type="spellEnd"/>
      <w:r>
        <w:t>, Bs. As., 1983.</w:t>
      </w:r>
    </w:p>
    <w:p w:rsidR="00F6450A" w:rsidRDefault="00F6450A" w:rsidP="00F6450A">
      <w:pPr>
        <w:numPr>
          <w:ilvl w:val="0"/>
          <w:numId w:val="8"/>
        </w:numPr>
        <w:jc w:val="both"/>
      </w:pPr>
      <w:r>
        <w:t xml:space="preserve">MERTON, T., </w:t>
      </w:r>
      <w:r>
        <w:rPr>
          <w:i/>
        </w:rPr>
        <w:t>El camino d</w:t>
      </w:r>
      <w:r>
        <w:t xml:space="preserve">e </w:t>
      </w:r>
      <w:proofErr w:type="spellStart"/>
      <w:r w:rsidRPr="00DD58D0">
        <w:rPr>
          <w:i/>
        </w:rPr>
        <w:t>Chiang</w:t>
      </w:r>
      <w:proofErr w:type="spellEnd"/>
      <w:r w:rsidRPr="00DD58D0">
        <w:rPr>
          <w:i/>
        </w:rPr>
        <w:t xml:space="preserve"> </w:t>
      </w:r>
      <w:proofErr w:type="spellStart"/>
      <w:r w:rsidRPr="00DD58D0">
        <w:rPr>
          <w:i/>
        </w:rPr>
        <w:t>Tzu</w:t>
      </w:r>
      <w:proofErr w:type="spellEnd"/>
      <w:r>
        <w:rPr>
          <w:i/>
        </w:rPr>
        <w:t xml:space="preserve">. </w:t>
      </w:r>
      <w:r>
        <w:t>Lumen, Bs. As., 2001.</w:t>
      </w:r>
    </w:p>
    <w:p w:rsidR="00F6450A" w:rsidRDefault="00F6450A" w:rsidP="00F6450A">
      <w:pPr>
        <w:jc w:val="both"/>
      </w:pPr>
    </w:p>
    <w:p w:rsidR="00AA52A1" w:rsidRPr="002A5FF5" w:rsidRDefault="00F6450A" w:rsidP="00AA52A1">
      <w:pPr>
        <w:jc w:val="both"/>
        <w:rPr>
          <w:b/>
          <w:i/>
          <w:szCs w:val="24"/>
        </w:rPr>
      </w:pPr>
      <w:r>
        <w:t xml:space="preserve">IV. </w:t>
      </w:r>
      <w:r w:rsidR="00AA52A1" w:rsidRPr="002A5FF5">
        <w:rPr>
          <w:szCs w:val="24"/>
        </w:rPr>
        <w:t xml:space="preserve">UNIDAD IV: </w:t>
      </w:r>
      <w:r w:rsidRPr="002A5FF5">
        <w:rPr>
          <w:b/>
          <w:i/>
          <w:szCs w:val="24"/>
        </w:rPr>
        <w:t>Cultura Moderna</w:t>
      </w:r>
    </w:p>
    <w:p w:rsidR="00F6450A" w:rsidRPr="002A5FF5" w:rsidRDefault="00F6450A" w:rsidP="002A5FF5">
      <w:pPr>
        <w:pStyle w:val="Prrafodelista"/>
        <w:numPr>
          <w:ilvl w:val="0"/>
          <w:numId w:val="9"/>
        </w:numPr>
        <w:spacing w:line="240" w:lineRule="auto"/>
        <w:rPr>
          <w:rFonts w:ascii="Times New Roman" w:hAnsi="Times New Roman"/>
          <w:b/>
          <w:i/>
          <w:sz w:val="24"/>
          <w:szCs w:val="24"/>
        </w:rPr>
      </w:pPr>
      <w:r w:rsidRPr="002A5FF5">
        <w:rPr>
          <w:rFonts w:ascii="Times New Roman" w:hAnsi="Times New Roman"/>
          <w:sz w:val="24"/>
          <w:szCs w:val="24"/>
        </w:rPr>
        <w:t>Crítica al modelo clásico: El giro copernicano.</w:t>
      </w:r>
    </w:p>
    <w:p w:rsidR="00F6450A" w:rsidRPr="002A5FF5" w:rsidRDefault="00F6450A" w:rsidP="002A5FF5">
      <w:pPr>
        <w:pStyle w:val="Prrafodelista"/>
        <w:numPr>
          <w:ilvl w:val="0"/>
          <w:numId w:val="9"/>
        </w:numPr>
        <w:spacing w:line="240" w:lineRule="auto"/>
        <w:rPr>
          <w:rFonts w:ascii="Times New Roman" w:hAnsi="Times New Roman"/>
          <w:sz w:val="24"/>
          <w:szCs w:val="24"/>
        </w:rPr>
      </w:pPr>
      <w:r w:rsidRPr="002A5FF5">
        <w:rPr>
          <w:rFonts w:ascii="Times New Roman" w:hAnsi="Times New Roman"/>
          <w:sz w:val="24"/>
          <w:szCs w:val="24"/>
        </w:rPr>
        <w:t>El iluminismo. La Enciclopedia.</w:t>
      </w:r>
    </w:p>
    <w:p w:rsidR="00F6450A" w:rsidRPr="002A5FF5" w:rsidRDefault="00F6450A" w:rsidP="002A5FF5">
      <w:pPr>
        <w:numPr>
          <w:ilvl w:val="0"/>
          <w:numId w:val="5"/>
        </w:numPr>
        <w:jc w:val="both"/>
        <w:rPr>
          <w:szCs w:val="24"/>
        </w:rPr>
      </w:pPr>
      <w:r w:rsidRPr="002A5FF5">
        <w:rPr>
          <w:szCs w:val="24"/>
        </w:rPr>
        <w:t>La reacción romántica (</w:t>
      </w:r>
      <w:proofErr w:type="spellStart"/>
      <w:r w:rsidRPr="002A5FF5">
        <w:rPr>
          <w:i/>
          <w:szCs w:val="24"/>
        </w:rPr>
        <w:t>Sturm</w:t>
      </w:r>
      <w:proofErr w:type="spellEnd"/>
      <w:r w:rsidRPr="002A5FF5">
        <w:rPr>
          <w:i/>
          <w:szCs w:val="24"/>
        </w:rPr>
        <w:t xml:space="preserve"> </w:t>
      </w:r>
      <w:proofErr w:type="spellStart"/>
      <w:r w:rsidRPr="002A5FF5">
        <w:rPr>
          <w:i/>
          <w:szCs w:val="24"/>
        </w:rPr>
        <w:t>und</w:t>
      </w:r>
      <w:proofErr w:type="spellEnd"/>
      <w:r w:rsidRPr="002A5FF5">
        <w:rPr>
          <w:i/>
          <w:szCs w:val="24"/>
        </w:rPr>
        <w:t xml:space="preserve"> </w:t>
      </w:r>
      <w:proofErr w:type="spellStart"/>
      <w:r w:rsidRPr="002A5FF5">
        <w:rPr>
          <w:i/>
          <w:szCs w:val="24"/>
        </w:rPr>
        <w:t>drang</w:t>
      </w:r>
      <w:proofErr w:type="spellEnd"/>
      <w:r w:rsidRPr="002A5FF5">
        <w:rPr>
          <w:i/>
          <w:szCs w:val="24"/>
        </w:rPr>
        <w:t>).</w:t>
      </w:r>
    </w:p>
    <w:p w:rsidR="00F6450A" w:rsidRPr="002A5FF5" w:rsidRDefault="00F6450A" w:rsidP="002A5FF5">
      <w:pPr>
        <w:numPr>
          <w:ilvl w:val="0"/>
          <w:numId w:val="5"/>
        </w:numPr>
        <w:jc w:val="both"/>
        <w:rPr>
          <w:szCs w:val="24"/>
        </w:rPr>
      </w:pPr>
      <w:r w:rsidRPr="002A5FF5">
        <w:rPr>
          <w:szCs w:val="24"/>
        </w:rPr>
        <w:t>El positivismo y el modelo materialista.</w:t>
      </w:r>
    </w:p>
    <w:p w:rsidR="00F6450A" w:rsidRDefault="00F6450A" w:rsidP="002A5FF5">
      <w:pPr>
        <w:numPr>
          <w:ilvl w:val="0"/>
          <w:numId w:val="5"/>
        </w:numPr>
        <w:jc w:val="both"/>
        <w:rPr>
          <w:szCs w:val="24"/>
        </w:rPr>
      </w:pPr>
      <w:r w:rsidRPr="002A5FF5">
        <w:rPr>
          <w:szCs w:val="24"/>
        </w:rPr>
        <w:t>La Axiología.</w:t>
      </w:r>
    </w:p>
    <w:p w:rsidR="002A5FF5" w:rsidRDefault="002A5FF5" w:rsidP="002A5FF5">
      <w:pPr>
        <w:jc w:val="both"/>
        <w:rPr>
          <w:szCs w:val="24"/>
        </w:rPr>
      </w:pPr>
    </w:p>
    <w:p w:rsidR="00F6450A" w:rsidRDefault="002A5FF5" w:rsidP="002A5FF5">
      <w:pPr>
        <w:ind w:left="360"/>
        <w:jc w:val="both"/>
      </w:pPr>
      <w:r>
        <w:rPr>
          <w:szCs w:val="24"/>
        </w:rPr>
        <w:t xml:space="preserve">Bibliografía: </w:t>
      </w:r>
    </w:p>
    <w:p w:rsidR="00F6450A" w:rsidRDefault="00F6450A" w:rsidP="00F6450A">
      <w:pPr>
        <w:numPr>
          <w:ilvl w:val="0"/>
          <w:numId w:val="8"/>
        </w:numPr>
        <w:jc w:val="both"/>
      </w:pPr>
      <w:r>
        <w:t xml:space="preserve">CASAS, G. </w:t>
      </w:r>
      <w:r>
        <w:rPr>
          <w:i/>
        </w:rPr>
        <w:t xml:space="preserve">Introducción a la Filosofía. </w:t>
      </w:r>
      <w:r>
        <w:t>EUCA. Córdoba, 2010.</w:t>
      </w:r>
    </w:p>
    <w:p w:rsidR="00F6450A" w:rsidRDefault="00F6450A" w:rsidP="00F6450A">
      <w:pPr>
        <w:numPr>
          <w:ilvl w:val="0"/>
          <w:numId w:val="8"/>
        </w:numPr>
        <w:jc w:val="both"/>
      </w:pPr>
      <w:r>
        <w:t xml:space="preserve">-------------. </w:t>
      </w:r>
      <w:r>
        <w:rPr>
          <w:i/>
        </w:rPr>
        <w:t xml:space="preserve">Antropología Filosófica. </w:t>
      </w:r>
      <w:r>
        <w:t>EUCA. Córdoba, 2010.</w:t>
      </w:r>
    </w:p>
    <w:p w:rsidR="00F6450A" w:rsidRDefault="00F6450A" w:rsidP="00F6450A">
      <w:pPr>
        <w:numPr>
          <w:ilvl w:val="0"/>
          <w:numId w:val="8"/>
        </w:numPr>
        <w:jc w:val="both"/>
      </w:pPr>
      <w:r>
        <w:t xml:space="preserve">DESCARTES, R. </w:t>
      </w:r>
      <w:r>
        <w:rPr>
          <w:i/>
        </w:rPr>
        <w:t>Meditaciones metafísicas</w:t>
      </w:r>
      <w:r>
        <w:t>, Libertador, Argentina, 2004.</w:t>
      </w:r>
    </w:p>
    <w:p w:rsidR="00F6450A" w:rsidRDefault="00F6450A" w:rsidP="00F6450A">
      <w:pPr>
        <w:numPr>
          <w:ilvl w:val="0"/>
          <w:numId w:val="8"/>
        </w:numPr>
        <w:jc w:val="both"/>
      </w:pPr>
      <w:r>
        <w:t xml:space="preserve">KANT, I. </w:t>
      </w:r>
      <w:proofErr w:type="gramStart"/>
      <w:r>
        <w:t>¿</w:t>
      </w:r>
      <w:r>
        <w:rPr>
          <w:i/>
        </w:rPr>
        <w:t>Qué es la Ilustración.</w:t>
      </w:r>
      <w:proofErr w:type="gramEnd"/>
      <w:r>
        <w:rPr>
          <w:i/>
        </w:rPr>
        <w:t xml:space="preserve"> </w:t>
      </w:r>
      <w:r>
        <w:t>FCE, México, 1985.</w:t>
      </w:r>
    </w:p>
    <w:p w:rsidR="00F6450A" w:rsidRDefault="00F6450A" w:rsidP="00F6450A">
      <w:pPr>
        <w:numPr>
          <w:ilvl w:val="0"/>
          <w:numId w:val="8"/>
        </w:numPr>
        <w:jc w:val="both"/>
      </w:pPr>
      <w:r>
        <w:t xml:space="preserve">KENNY, A. </w:t>
      </w:r>
      <w:r>
        <w:rPr>
          <w:i/>
        </w:rPr>
        <w:t xml:space="preserve">Breve historia de la Filosofía Occidental. </w:t>
      </w:r>
      <w:r>
        <w:t>Paidós, Bs. As., 2011.</w:t>
      </w:r>
    </w:p>
    <w:p w:rsidR="00F6450A" w:rsidRDefault="00F6450A" w:rsidP="00F6450A">
      <w:pPr>
        <w:numPr>
          <w:ilvl w:val="0"/>
          <w:numId w:val="8"/>
        </w:numPr>
        <w:jc w:val="both"/>
      </w:pPr>
      <w:r>
        <w:t xml:space="preserve">SCHELER, M. </w:t>
      </w:r>
      <w:r>
        <w:rPr>
          <w:i/>
        </w:rPr>
        <w:t xml:space="preserve">La idea del hombre y la historia. </w:t>
      </w:r>
      <w:r>
        <w:t>Pléyade, Bs. As., 1989.</w:t>
      </w:r>
    </w:p>
    <w:p w:rsidR="00F6450A" w:rsidRDefault="00F6450A" w:rsidP="00F6450A">
      <w:pPr>
        <w:jc w:val="both"/>
      </w:pPr>
    </w:p>
    <w:p w:rsidR="00F6450A" w:rsidRDefault="00F6450A" w:rsidP="00F6450A">
      <w:pPr>
        <w:jc w:val="both"/>
        <w:rPr>
          <w:i/>
        </w:rPr>
      </w:pPr>
      <w:r>
        <w:t xml:space="preserve">IV. </w:t>
      </w:r>
      <w:r w:rsidR="00102624">
        <w:t xml:space="preserve">UNIDAD V: </w:t>
      </w:r>
      <w:r w:rsidRPr="00A15894">
        <w:rPr>
          <w:b/>
          <w:i/>
        </w:rPr>
        <w:t>Cultura Posmoderna</w:t>
      </w:r>
      <w:r>
        <w:rPr>
          <w:i/>
        </w:rPr>
        <w:t xml:space="preserve">: </w:t>
      </w:r>
    </w:p>
    <w:p w:rsidR="00F6450A" w:rsidRDefault="00F6450A" w:rsidP="00F6450A">
      <w:pPr>
        <w:numPr>
          <w:ilvl w:val="0"/>
          <w:numId w:val="6"/>
        </w:numPr>
        <w:jc w:val="both"/>
      </w:pPr>
      <w:proofErr w:type="spellStart"/>
      <w:r>
        <w:t>Kierkergaard</w:t>
      </w:r>
      <w:proofErr w:type="spellEnd"/>
      <w:r>
        <w:t xml:space="preserve"> y los estadios de la existencia.</w:t>
      </w:r>
    </w:p>
    <w:p w:rsidR="00F6450A" w:rsidRDefault="00F6450A" w:rsidP="00F6450A">
      <w:pPr>
        <w:numPr>
          <w:ilvl w:val="0"/>
          <w:numId w:val="6"/>
        </w:numPr>
        <w:jc w:val="both"/>
      </w:pPr>
      <w:r>
        <w:t xml:space="preserve">Nietzsche y la transmutación de los valores. </w:t>
      </w:r>
    </w:p>
    <w:p w:rsidR="00F6450A" w:rsidRDefault="00F6450A" w:rsidP="00F6450A">
      <w:pPr>
        <w:numPr>
          <w:ilvl w:val="0"/>
          <w:numId w:val="6"/>
        </w:numPr>
        <w:jc w:val="both"/>
      </w:pPr>
      <w:r>
        <w:t>El giro de Heidegger.</w:t>
      </w:r>
    </w:p>
    <w:p w:rsidR="00F6450A" w:rsidRDefault="00F6450A" w:rsidP="00F6450A">
      <w:pPr>
        <w:numPr>
          <w:ilvl w:val="0"/>
          <w:numId w:val="6"/>
        </w:numPr>
        <w:jc w:val="both"/>
      </w:pPr>
      <w:r>
        <w:t>Marcel, ser y tener.</w:t>
      </w:r>
    </w:p>
    <w:p w:rsidR="00F6450A" w:rsidRDefault="00F6450A" w:rsidP="00F6450A">
      <w:pPr>
        <w:numPr>
          <w:ilvl w:val="0"/>
          <w:numId w:val="6"/>
        </w:numPr>
        <w:jc w:val="both"/>
      </w:pPr>
      <w:proofErr w:type="spellStart"/>
      <w:r>
        <w:lastRenderedPageBreak/>
        <w:t>Bauman</w:t>
      </w:r>
      <w:proofErr w:type="spellEnd"/>
      <w:r>
        <w:t>, la modernidad líquida.</w:t>
      </w:r>
    </w:p>
    <w:p w:rsidR="00F6450A" w:rsidRDefault="00F6450A" w:rsidP="00F6450A">
      <w:pPr>
        <w:jc w:val="both"/>
      </w:pPr>
      <w:r>
        <w:t xml:space="preserve">  </w:t>
      </w:r>
    </w:p>
    <w:p w:rsidR="00F6450A" w:rsidRPr="00254336"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BAUMAN, Z. </w:t>
      </w:r>
      <w:r>
        <w:rPr>
          <w:rFonts w:ascii="Times New Roman" w:hAnsi="Times New Roman"/>
          <w:i/>
          <w:sz w:val="24"/>
          <w:szCs w:val="24"/>
        </w:rPr>
        <w:t xml:space="preserve">El desafío ético de la Globalización. </w:t>
      </w:r>
      <w:r>
        <w:rPr>
          <w:rFonts w:ascii="Times New Roman" w:hAnsi="Times New Roman"/>
          <w:sz w:val="24"/>
          <w:szCs w:val="24"/>
        </w:rPr>
        <w:t xml:space="preserve">El País, 20 julio 2001. </w:t>
      </w:r>
    </w:p>
    <w:p w:rsidR="00F6450A" w:rsidRPr="00713C7A"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w:t>
      </w:r>
      <w:r w:rsidRPr="00713C7A">
        <w:rPr>
          <w:rFonts w:ascii="Times New Roman" w:hAnsi="Times New Roman"/>
          <w:sz w:val="24"/>
          <w:szCs w:val="24"/>
        </w:rPr>
        <w:t xml:space="preserve">FONTAN JUBERO, P. </w:t>
      </w:r>
      <w:r w:rsidRPr="00713C7A">
        <w:rPr>
          <w:rFonts w:ascii="Times New Roman" w:hAnsi="Times New Roman"/>
          <w:i/>
          <w:sz w:val="24"/>
          <w:szCs w:val="24"/>
        </w:rPr>
        <w:t xml:space="preserve">Los existencialismos. </w:t>
      </w:r>
      <w:r w:rsidRPr="00713C7A">
        <w:rPr>
          <w:rFonts w:ascii="Times New Roman" w:hAnsi="Times New Roman"/>
          <w:sz w:val="24"/>
          <w:szCs w:val="24"/>
        </w:rPr>
        <w:t>Madrid: Cincel, 1985.</w:t>
      </w:r>
    </w:p>
    <w:p w:rsidR="00F6450A" w:rsidRDefault="00F6450A" w:rsidP="00F6450A">
      <w:pPr>
        <w:pStyle w:val="Prrafodelista"/>
        <w:tabs>
          <w:tab w:val="left" w:pos="3329"/>
        </w:tabs>
        <w:spacing w:line="276" w:lineRule="auto"/>
        <w:ind w:left="0" w:firstLine="0"/>
        <w:rPr>
          <w:rFonts w:ascii="Times New Roman" w:hAnsi="Times New Roman"/>
          <w:i/>
          <w:sz w:val="24"/>
          <w:szCs w:val="24"/>
        </w:rPr>
      </w:pPr>
      <w:r>
        <w:rPr>
          <w:rFonts w:ascii="Times New Roman" w:hAnsi="Times New Roman"/>
          <w:sz w:val="24"/>
          <w:szCs w:val="24"/>
        </w:rPr>
        <w:t xml:space="preserve">-    </w:t>
      </w:r>
      <w:r w:rsidRPr="00440782">
        <w:rPr>
          <w:rFonts w:ascii="Times New Roman" w:hAnsi="Times New Roman"/>
          <w:sz w:val="24"/>
          <w:szCs w:val="24"/>
        </w:rPr>
        <w:t xml:space="preserve">HEIDEGGER, M. </w:t>
      </w:r>
      <w:r>
        <w:rPr>
          <w:rFonts w:ascii="Times New Roman" w:hAnsi="Times New Roman"/>
          <w:i/>
          <w:sz w:val="24"/>
          <w:szCs w:val="24"/>
        </w:rPr>
        <w:t>¿Qué es la Filosofía?</w:t>
      </w:r>
    </w:p>
    <w:p w:rsidR="00F6450A"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i/>
          <w:sz w:val="24"/>
          <w:szCs w:val="24"/>
        </w:rPr>
        <w:t xml:space="preserve">-    </w:t>
      </w:r>
      <w:r w:rsidRPr="00713C7A">
        <w:rPr>
          <w:rFonts w:ascii="Times New Roman" w:hAnsi="Times New Roman"/>
          <w:sz w:val="24"/>
          <w:szCs w:val="24"/>
        </w:rPr>
        <w:t xml:space="preserve">MACEIRAS, M. </w:t>
      </w:r>
      <w:r w:rsidRPr="00713C7A">
        <w:rPr>
          <w:rFonts w:ascii="Times New Roman" w:hAnsi="Times New Roman"/>
          <w:i/>
          <w:sz w:val="24"/>
          <w:szCs w:val="24"/>
        </w:rPr>
        <w:t>¿Qué es Filosofía?</w:t>
      </w:r>
      <w:r w:rsidRPr="00713C7A">
        <w:rPr>
          <w:rFonts w:ascii="Times New Roman" w:hAnsi="Times New Roman"/>
          <w:sz w:val="24"/>
          <w:szCs w:val="24"/>
        </w:rPr>
        <w:t xml:space="preserve"> Madrid: Cincel, 1992.</w:t>
      </w:r>
    </w:p>
    <w:p w:rsidR="00F6450A" w:rsidRPr="00713C7A"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MARCEL, G. </w:t>
      </w:r>
      <w:r>
        <w:rPr>
          <w:rFonts w:ascii="Times New Roman" w:hAnsi="Times New Roman"/>
          <w:i/>
          <w:sz w:val="24"/>
          <w:szCs w:val="24"/>
        </w:rPr>
        <w:t xml:space="preserve">Ser y tener. </w:t>
      </w:r>
      <w:r>
        <w:rPr>
          <w:rFonts w:ascii="Times New Roman" w:hAnsi="Times New Roman"/>
          <w:sz w:val="24"/>
          <w:szCs w:val="24"/>
        </w:rPr>
        <w:t>Barcelona: Herder, 1994.</w:t>
      </w:r>
    </w:p>
    <w:p w:rsidR="00F6450A"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w:t>
      </w:r>
      <w:r w:rsidRPr="00713C7A">
        <w:rPr>
          <w:rFonts w:ascii="Times New Roman" w:hAnsi="Times New Roman"/>
          <w:sz w:val="24"/>
          <w:szCs w:val="24"/>
        </w:rPr>
        <w:t xml:space="preserve">REBOK, M.G. </w:t>
      </w:r>
      <w:r w:rsidRPr="00713C7A">
        <w:rPr>
          <w:rFonts w:ascii="Times New Roman" w:hAnsi="Times New Roman"/>
          <w:i/>
          <w:sz w:val="24"/>
          <w:szCs w:val="24"/>
        </w:rPr>
        <w:t xml:space="preserve">La Transmutación de las categorías en el pensar contemporáneo. </w:t>
      </w:r>
      <w:r w:rsidRPr="00713C7A">
        <w:rPr>
          <w:rFonts w:ascii="Times New Roman" w:hAnsi="Times New Roman"/>
          <w:sz w:val="24"/>
          <w:szCs w:val="24"/>
        </w:rPr>
        <w:t xml:space="preserve">en </w:t>
      </w:r>
      <w:r>
        <w:rPr>
          <w:rFonts w:ascii="Times New Roman" w:hAnsi="Times New Roman"/>
          <w:sz w:val="24"/>
          <w:szCs w:val="24"/>
        </w:rPr>
        <w:t xml:space="preserve">   </w:t>
      </w:r>
    </w:p>
    <w:p w:rsidR="00F6450A" w:rsidRPr="00254336" w:rsidRDefault="00F6450A" w:rsidP="00F6450A">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w:t>
      </w:r>
      <w:r w:rsidRPr="00713C7A">
        <w:rPr>
          <w:rFonts w:ascii="Times New Roman" w:hAnsi="Times New Roman"/>
          <w:sz w:val="24"/>
          <w:szCs w:val="24"/>
        </w:rPr>
        <w:t>2° EPOCA (Tucumán, abril-octubre, 1999) pp. 51-65.</w:t>
      </w:r>
    </w:p>
    <w:p w:rsidR="00135220" w:rsidRPr="00DC34FC" w:rsidRDefault="00135220">
      <w:pPr>
        <w:jc w:val="both"/>
        <w:rPr>
          <w:sz w:val="22"/>
          <w:szCs w:val="22"/>
        </w:rPr>
      </w:pPr>
    </w:p>
    <w:p w:rsidR="00AA1FAE" w:rsidRDefault="00AA1FAE">
      <w:pPr>
        <w:numPr>
          <w:ilvl w:val="0"/>
          <w:numId w:val="1"/>
        </w:numPr>
        <w:jc w:val="both"/>
        <w:rPr>
          <w:i/>
          <w:sz w:val="22"/>
          <w:szCs w:val="22"/>
        </w:rPr>
      </w:pPr>
      <w:r w:rsidRPr="00DC34FC">
        <w:rPr>
          <w:b/>
          <w:sz w:val="22"/>
          <w:szCs w:val="22"/>
        </w:rPr>
        <w:t>RECURSOS METODOLÓGICOS</w:t>
      </w:r>
      <w:r w:rsidRPr="00DC34FC">
        <w:rPr>
          <w:sz w:val="22"/>
          <w:szCs w:val="22"/>
        </w:rPr>
        <w:t>:</w:t>
      </w:r>
      <w:r w:rsidR="00202420" w:rsidRPr="00DC34FC">
        <w:rPr>
          <w:sz w:val="22"/>
          <w:szCs w:val="22"/>
        </w:rPr>
        <w:t xml:space="preserve"> </w:t>
      </w:r>
      <w:r w:rsidR="00202420" w:rsidRPr="00DC34FC">
        <w:rPr>
          <w:i/>
          <w:sz w:val="22"/>
          <w:szCs w:val="22"/>
        </w:rPr>
        <w:t>(incluir modalidad y lugares de prácticas</w:t>
      </w:r>
      <w:r w:rsidR="00E806D6" w:rsidRPr="00DC34FC">
        <w:rPr>
          <w:i/>
          <w:sz w:val="22"/>
          <w:szCs w:val="22"/>
        </w:rPr>
        <w:t xml:space="preserve">, </w:t>
      </w:r>
      <w:r w:rsidR="00A50E2E" w:rsidRPr="00DC34FC">
        <w:rPr>
          <w:i/>
          <w:sz w:val="22"/>
          <w:szCs w:val="22"/>
        </w:rPr>
        <w:t xml:space="preserve">junto con la </w:t>
      </w:r>
      <w:r w:rsidR="00E806D6" w:rsidRPr="00DC34FC">
        <w:rPr>
          <w:i/>
          <w:sz w:val="22"/>
          <w:szCs w:val="22"/>
        </w:rPr>
        <w:t>modalidad de supervisión y de evaluación</w:t>
      </w:r>
      <w:r w:rsidR="00A50E2E" w:rsidRPr="00DC34FC">
        <w:rPr>
          <w:i/>
          <w:sz w:val="22"/>
          <w:szCs w:val="22"/>
        </w:rPr>
        <w:t xml:space="preserve"> de las mismas</w:t>
      </w:r>
      <w:r w:rsidR="00202420" w:rsidRPr="00DC34FC">
        <w:rPr>
          <w:i/>
          <w:sz w:val="22"/>
          <w:szCs w:val="22"/>
        </w:rPr>
        <w:t>)</w:t>
      </w:r>
    </w:p>
    <w:p w:rsidR="0038162B" w:rsidRDefault="0038162B" w:rsidP="0038162B">
      <w:pPr>
        <w:tabs>
          <w:tab w:val="left" w:pos="3329"/>
        </w:tabs>
        <w:spacing w:line="276" w:lineRule="auto"/>
        <w:rPr>
          <w:szCs w:val="24"/>
        </w:rPr>
      </w:pPr>
    </w:p>
    <w:p w:rsidR="009B4593" w:rsidRDefault="0038162B" w:rsidP="0038162B">
      <w:pPr>
        <w:tabs>
          <w:tab w:val="left" w:pos="3329"/>
        </w:tabs>
        <w:spacing w:line="276" w:lineRule="auto"/>
        <w:rPr>
          <w:szCs w:val="24"/>
        </w:rPr>
      </w:pPr>
      <w:r>
        <w:rPr>
          <w:szCs w:val="24"/>
        </w:rPr>
        <w:t>S</w:t>
      </w:r>
      <w:r w:rsidR="009B4593">
        <w:rPr>
          <w:szCs w:val="24"/>
        </w:rPr>
        <w:t>e implementarán de manera alterna los métodos:</w:t>
      </w:r>
    </w:p>
    <w:p w:rsidR="009B4593" w:rsidRDefault="009B4593" w:rsidP="009B4593">
      <w:pPr>
        <w:pStyle w:val="Prrafodelista"/>
        <w:numPr>
          <w:ilvl w:val="0"/>
          <w:numId w:val="11"/>
        </w:numPr>
        <w:tabs>
          <w:tab w:val="left" w:pos="3329"/>
        </w:tabs>
        <w:spacing w:line="276" w:lineRule="auto"/>
        <w:rPr>
          <w:rFonts w:ascii="Times New Roman" w:hAnsi="Times New Roman"/>
          <w:sz w:val="24"/>
          <w:szCs w:val="24"/>
        </w:rPr>
      </w:pPr>
      <w:r>
        <w:rPr>
          <w:rFonts w:ascii="Times New Roman" w:hAnsi="Times New Roman"/>
          <w:sz w:val="24"/>
          <w:szCs w:val="24"/>
        </w:rPr>
        <w:t>Método de transmisión significativa;</w:t>
      </w:r>
    </w:p>
    <w:p w:rsidR="009B4593" w:rsidRPr="00B023F7" w:rsidRDefault="009B4593" w:rsidP="009B4593">
      <w:pPr>
        <w:pStyle w:val="Prrafodelista"/>
        <w:numPr>
          <w:ilvl w:val="0"/>
          <w:numId w:val="11"/>
        </w:numPr>
        <w:tabs>
          <w:tab w:val="left" w:pos="3329"/>
        </w:tabs>
        <w:spacing w:line="276" w:lineRule="auto"/>
        <w:rPr>
          <w:rFonts w:ascii="Times New Roman" w:hAnsi="Times New Roman"/>
          <w:sz w:val="24"/>
          <w:szCs w:val="24"/>
        </w:rPr>
      </w:pPr>
      <w:r w:rsidRPr="00B023F7">
        <w:rPr>
          <w:rFonts w:ascii="Times New Roman" w:hAnsi="Times New Roman"/>
          <w:sz w:val="24"/>
          <w:szCs w:val="24"/>
        </w:rPr>
        <w:t xml:space="preserve">Método </w:t>
      </w:r>
      <w:r>
        <w:rPr>
          <w:rFonts w:ascii="Times New Roman" w:hAnsi="Times New Roman"/>
          <w:sz w:val="24"/>
          <w:szCs w:val="24"/>
        </w:rPr>
        <w:t>ex</w:t>
      </w:r>
      <w:r w:rsidRPr="00B023F7">
        <w:rPr>
          <w:rFonts w:ascii="Times New Roman" w:hAnsi="Times New Roman"/>
          <w:sz w:val="24"/>
          <w:szCs w:val="24"/>
        </w:rPr>
        <w:t>periencial;</w:t>
      </w:r>
    </w:p>
    <w:p w:rsidR="009B4593" w:rsidRDefault="009B4593" w:rsidP="009B4593">
      <w:pPr>
        <w:pStyle w:val="Prrafodelista"/>
        <w:numPr>
          <w:ilvl w:val="0"/>
          <w:numId w:val="11"/>
        </w:numPr>
        <w:tabs>
          <w:tab w:val="left" w:pos="3329"/>
        </w:tabs>
        <w:spacing w:line="276" w:lineRule="auto"/>
        <w:rPr>
          <w:rFonts w:ascii="Times New Roman" w:hAnsi="Times New Roman"/>
          <w:sz w:val="24"/>
          <w:szCs w:val="24"/>
        </w:rPr>
      </w:pPr>
      <w:r>
        <w:rPr>
          <w:rFonts w:ascii="Times New Roman" w:hAnsi="Times New Roman"/>
          <w:sz w:val="24"/>
          <w:szCs w:val="24"/>
        </w:rPr>
        <w:t>Seminarios de lectura y debates;</w:t>
      </w:r>
    </w:p>
    <w:p w:rsidR="009B4593" w:rsidRDefault="009B4593" w:rsidP="009B4593">
      <w:pPr>
        <w:pStyle w:val="Prrafodelista"/>
        <w:numPr>
          <w:ilvl w:val="0"/>
          <w:numId w:val="11"/>
        </w:numPr>
        <w:tabs>
          <w:tab w:val="left" w:pos="3329"/>
        </w:tabs>
        <w:spacing w:line="276" w:lineRule="auto"/>
        <w:rPr>
          <w:rFonts w:ascii="Times New Roman" w:hAnsi="Times New Roman"/>
          <w:sz w:val="24"/>
          <w:szCs w:val="24"/>
        </w:rPr>
      </w:pPr>
      <w:r>
        <w:rPr>
          <w:rFonts w:ascii="Times New Roman" w:hAnsi="Times New Roman"/>
          <w:sz w:val="24"/>
          <w:szCs w:val="24"/>
        </w:rPr>
        <w:t>Método de diálogo reflexivo;</w:t>
      </w:r>
    </w:p>
    <w:p w:rsidR="009B4593" w:rsidRDefault="009B4593" w:rsidP="009B4593">
      <w:pPr>
        <w:pStyle w:val="Prrafodelista"/>
        <w:numPr>
          <w:ilvl w:val="0"/>
          <w:numId w:val="11"/>
        </w:numPr>
        <w:tabs>
          <w:tab w:val="left" w:pos="3329"/>
        </w:tabs>
        <w:spacing w:line="276" w:lineRule="auto"/>
        <w:rPr>
          <w:rFonts w:ascii="Times New Roman" w:hAnsi="Times New Roman"/>
          <w:sz w:val="24"/>
          <w:szCs w:val="24"/>
        </w:rPr>
      </w:pPr>
      <w:r>
        <w:rPr>
          <w:rFonts w:ascii="Times New Roman" w:hAnsi="Times New Roman"/>
          <w:sz w:val="24"/>
          <w:szCs w:val="24"/>
        </w:rPr>
        <w:t>Método de cambio conceptual teórico.</w:t>
      </w:r>
    </w:p>
    <w:p w:rsidR="009B4593" w:rsidRDefault="009B4593" w:rsidP="009B4593">
      <w:pPr>
        <w:pStyle w:val="Prrafodelista"/>
        <w:tabs>
          <w:tab w:val="left" w:pos="3329"/>
        </w:tabs>
        <w:spacing w:line="276" w:lineRule="auto"/>
        <w:ind w:left="0" w:firstLine="0"/>
        <w:rPr>
          <w:rFonts w:ascii="Times New Roman" w:hAnsi="Times New Roman"/>
          <w:sz w:val="24"/>
          <w:szCs w:val="24"/>
        </w:rPr>
      </w:pPr>
    </w:p>
    <w:p w:rsidR="009B4593" w:rsidRDefault="009B4593" w:rsidP="009B4593">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Recursos utilizados:</w:t>
      </w:r>
    </w:p>
    <w:p w:rsidR="009B4593" w:rsidRDefault="009B4593" w:rsidP="009B4593">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Exposición dialogada.</w:t>
      </w:r>
    </w:p>
    <w:p w:rsidR="009B4593" w:rsidRDefault="009B4593" w:rsidP="009B4593">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Diálogo socrático.</w:t>
      </w:r>
    </w:p>
    <w:p w:rsidR="009B4593" w:rsidRDefault="009B4593" w:rsidP="009B4593">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Asignatura de lectura previa y debate.</w:t>
      </w:r>
    </w:p>
    <w:p w:rsidR="00AA1FAE" w:rsidRPr="0038162B" w:rsidRDefault="0038162B" w:rsidP="0038162B">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Presentación de carpeta de lectura.</w:t>
      </w:r>
    </w:p>
    <w:p w:rsidR="00135220" w:rsidRPr="00DC34FC" w:rsidRDefault="00135220">
      <w:pPr>
        <w:jc w:val="both"/>
        <w:rPr>
          <w:sz w:val="22"/>
          <w:szCs w:val="22"/>
        </w:rPr>
      </w:pPr>
    </w:p>
    <w:p w:rsidR="00CC4458" w:rsidRDefault="00874386" w:rsidP="00CC4458">
      <w:pPr>
        <w:numPr>
          <w:ilvl w:val="0"/>
          <w:numId w:val="1"/>
        </w:numPr>
        <w:jc w:val="both"/>
        <w:rPr>
          <w:sz w:val="22"/>
          <w:szCs w:val="22"/>
        </w:rPr>
      </w:pPr>
      <w:r w:rsidRPr="00DC34FC">
        <w:rPr>
          <w:b/>
          <w:sz w:val="22"/>
          <w:szCs w:val="22"/>
        </w:rPr>
        <w:t xml:space="preserve">CRITERIOS E INSTRUMENTOS DE </w:t>
      </w:r>
      <w:r w:rsidR="00AA1FAE" w:rsidRPr="00DC34FC">
        <w:rPr>
          <w:b/>
          <w:sz w:val="22"/>
          <w:szCs w:val="22"/>
        </w:rPr>
        <w:t>EVALUACIÓN</w:t>
      </w:r>
      <w:r w:rsidR="00135220" w:rsidRPr="00DC34FC">
        <w:rPr>
          <w:b/>
          <w:sz w:val="22"/>
          <w:szCs w:val="22"/>
        </w:rPr>
        <w:t xml:space="preserve"> PARCIAL</w:t>
      </w:r>
      <w:r w:rsidR="00AA1FAE" w:rsidRPr="00DC34FC">
        <w:rPr>
          <w:b/>
          <w:sz w:val="22"/>
          <w:szCs w:val="22"/>
        </w:rPr>
        <w:t>:</w:t>
      </w:r>
    </w:p>
    <w:p w:rsidR="00CC4458" w:rsidRDefault="00CC4458" w:rsidP="00CC4458">
      <w:pPr>
        <w:jc w:val="both"/>
        <w:rPr>
          <w:sz w:val="22"/>
          <w:szCs w:val="22"/>
        </w:rPr>
      </w:pPr>
    </w:p>
    <w:p w:rsidR="00CC4458" w:rsidRPr="00A304B7" w:rsidRDefault="00CC4458" w:rsidP="00CC4458">
      <w:pPr>
        <w:pStyle w:val="Prrafodelista"/>
        <w:tabs>
          <w:tab w:val="left" w:pos="3329"/>
        </w:tabs>
        <w:spacing w:line="276" w:lineRule="auto"/>
        <w:ind w:left="0" w:firstLine="0"/>
        <w:rPr>
          <w:rFonts w:ascii="Times New Roman" w:hAnsi="Times New Roman"/>
          <w:b/>
          <w:sz w:val="24"/>
          <w:szCs w:val="24"/>
          <w:u w:val="single"/>
        </w:rPr>
      </w:pPr>
      <w:r>
        <w:rPr>
          <w:rFonts w:ascii="Times New Roman" w:hAnsi="Times New Roman"/>
          <w:b/>
          <w:sz w:val="24"/>
          <w:szCs w:val="24"/>
        </w:rPr>
        <w:t>Evaluación Formativa.</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La evaluación del proceso de aprendizaje promoverá las instancias de autoevaluación y de evaluación permanente. </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Según el número de estudiantes lo permita, se coleccionará la producción total de cada alumno con miras a una evaluación integral.</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En la evaluación se considerará:</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-La participación individual y grupal, que supone el grado de compromiso y responsabilidad;</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-El cumplimiento con las lecturas obligatorias indicadas cada vez;</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-La profundidad en el nivel de reflexión, juicio crítico y creatividad;</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-La capacidad de argumentar, la claridad conceptual y la fundamentación teórica de sus expresiones.</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Los instrumentos particulares de esta instancia de evaluación (complementarios de la evaluación permanente) son: </w:t>
      </w:r>
    </w:p>
    <w:p w:rsidR="00CC4458" w:rsidRDefault="00CC4458" w:rsidP="00CC4458">
      <w:pPr>
        <w:tabs>
          <w:tab w:val="left" w:pos="3329"/>
        </w:tabs>
        <w:spacing w:line="276" w:lineRule="auto"/>
        <w:rPr>
          <w:szCs w:val="24"/>
        </w:rPr>
      </w:pPr>
    </w:p>
    <w:p w:rsidR="00CC4458" w:rsidRDefault="00CC4458" w:rsidP="00CC4458">
      <w:pPr>
        <w:pStyle w:val="Prrafodelista"/>
        <w:numPr>
          <w:ilvl w:val="0"/>
          <w:numId w:val="12"/>
        </w:numPr>
        <w:tabs>
          <w:tab w:val="left" w:pos="3329"/>
        </w:tabs>
        <w:spacing w:line="276" w:lineRule="auto"/>
        <w:rPr>
          <w:rFonts w:ascii="Times New Roman" w:hAnsi="Times New Roman"/>
          <w:sz w:val="24"/>
          <w:szCs w:val="24"/>
        </w:rPr>
      </w:pPr>
      <w:r>
        <w:rPr>
          <w:rFonts w:ascii="Times New Roman" w:hAnsi="Times New Roman"/>
          <w:sz w:val="24"/>
          <w:szCs w:val="24"/>
        </w:rPr>
        <w:t>Trabajos prácticos;</w:t>
      </w:r>
    </w:p>
    <w:p w:rsidR="00CC4458" w:rsidRPr="00C04EE7" w:rsidRDefault="00CC4458" w:rsidP="00CC4458">
      <w:pPr>
        <w:pStyle w:val="Prrafodelista"/>
        <w:numPr>
          <w:ilvl w:val="0"/>
          <w:numId w:val="12"/>
        </w:numPr>
        <w:tabs>
          <w:tab w:val="left" w:pos="3329"/>
        </w:tabs>
        <w:spacing w:line="276" w:lineRule="auto"/>
        <w:rPr>
          <w:rFonts w:ascii="Times New Roman" w:hAnsi="Times New Roman"/>
          <w:sz w:val="24"/>
          <w:szCs w:val="24"/>
        </w:rPr>
      </w:pPr>
      <w:r>
        <w:rPr>
          <w:rFonts w:ascii="Times New Roman" w:hAnsi="Times New Roman"/>
          <w:sz w:val="24"/>
          <w:szCs w:val="24"/>
        </w:rPr>
        <w:t xml:space="preserve">Presentación de carpeta de lectura; </w:t>
      </w:r>
    </w:p>
    <w:p w:rsidR="00CC4458" w:rsidRDefault="00CC4458" w:rsidP="00CC4458">
      <w:pPr>
        <w:pStyle w:val="Prrafodelista"/>
        <w:numPr>
          <w:ilvl w:val="0"/>
          <w:numId w:val="12"/>
        </w:numPr>
        <w:tabs>
          <w:tab w:val="left" w:pos="3329"/>
        </w:tabs>
        <w:spacing w:line="276" w:lineRule="auto"/>
        <w:rPr>
          <w:rFonts w:ascii="Times New Roman" w:hAnsi="Times New Roman"/>
          <w:sz w:val="24"/>
          <w:szCs w:val="24"/>
        </w:rPr>
      </w:pPr>
      <w:r>
        <w:rPr>
          <w:rFonts w:ascii="Times New Roman" w:hAnsi="Times New Roman"/>
          <w:sz w:val="24"/>
          <w:szCs w:val="24"/>
        </w:rPr>
        <w:t>Un examen parcial;</w:t>
      </w:r>
    </w:p>
    <w:p w:rsidR="00CC4458" w:rsidRDefault="00CC4458" w:rsidP="00CC4458">
      <w:pPr>
        <w:pStyle w:val="Prrafodelista"/>
        <w:numPr>
          <w:ilvl w:val="0"/>
          <w:numId w:val="12"/>
        </w:numPr>
        <w:tabs>
          <w:tab w:val="left" w:pos="3329"/>
        </w:tabs>
        <w:spacing w:line="276" w:lineRule="auto"/>
        <w:rPr>
          <w:rFonts w:ascii="Times New Roman" w:hAnsi="Times New Roman"/>
          <w:sz w:val="24"/>
          <w:szCs w:val="24"/>
        </w:rPr>
      </w:pPr>
      <w:r>
        <w:rPr>
          <w:rFonts w:ascii="Times New Roman" w:hAnsi="Times New Roman"/>
          <w:sz w:val="24"/>
          <w:szCs w:val="24"/>
        </w:rPr>
        <w:t xml:space="preserve">Exposiciones orales previamente acordadas. </w:t>
      </w:r>
    </w:p>
    <w:p w:rsidR="00CC4458" w:rsidRDefault="00CC4458" w:rsidP="00CC4458">
      <w:pPr>
        <w:tabs>
          <w:tab w:val="left" w:pos="3329"/>
        </w:tabs>
        <w:spacing w:line="276" w:lineRule="auto"/>
        <w:rPr>
          <w:szCs w:val="24"/>
        </w:rPr>
      </w:pPr>
      <w:r>
        <w:rPr>
          <w:szCs w:val="24"/>
        </w:rPr>
        <w:lastRenderedPageBreak/>
        <w:t xml:space="preserve">           </w:t>
      </w:r>
    </w:p>
    <w:p w:rsidR="00CC4458" w:rsidRDefault="00CC4458" w:rsidP="00CC4458">
      <w:pPr>
        <w:tabs>
          <w:tab w:val="left" w:pos="3329"/>
        </w:tabs>
        <w:spacing w:line="276" w:lineRule="auto"/>
        <w:rPr>
          <w:b/>
          <w:szCs w:val="24"/>
        </w:rPr>
      </w:pPr>
      <w:r w:rsidRPr="0000163A">
        <w:rPr>
          <w:b/>
          <w:szCs w:val="24"/>
        </w:rPr>
        <w:t>Es condición</w:t>
      </w:r>
      <w:r>
        <w:rPr>
          <w:b/>
          <w:szCs w:val="24"/>
        </w:rPr>
        <w:t xml:space="preserve"> para acceder a los exámenes parciales, la presentación EN TIEMPO Y FORMA de los trabajos previamente asignados, así como su aprobación.</w:t>
      </w:r>
    </w:p>
    <w:p w:rsidR="00CC4458" w:rsidRPr="00CC4458" w:rsidRDefault="00CC4458" w:rsidP="00CC4458">
      <w:pPr>
        <w:jc w:val="both"/>
        <w:rPr>
          <w:sz w:val="22"/>
          <w:szCs w:val="22"/>
        </w:rPr>
      </w:pPr>
      <w:r>
        <w:rPr>
          <w:szCs w:val="24"/>
        </w:rPr>
        <w:t xml:space="preserve">Cada uno de las instancias de evaluación parcial contará con su respectiva instancia de recuperación </w:t>
      </w:r>
      <w:proofErr w:type="gramStart"/>
      <w:r>
        <w:rPr>
          <w:szCs w:val="24"/>
        </w:rPr>
        <w:t>por  ausencia</w:t>
      </w:r>
      <w:proofErr w:type="gramEnd"/>
      <w:r>
        <w:rPr>
          <w:szCs w:val="24"/>
        </w:rPr>
        <w:t xml:space="preserve"> o no aprobación por parte de los alumnos.</w:t>
      </w:r>
    </w:p>
    <w:p w:rsidR="00AA1FAE" w:rsidRPr="00DC34FC" w:rsidRDefault="00AA1FAE">
      <w:pPr>
        <w:jc w:val="both"/>
        <w:rPr>
          <w:sz w:val="22"/>
          <w:szCs w:val="22"/>
        </w:rPr>
      </w:pPr>
    </w:p>
    <w:p w:rsidR="00AA1FAE" w:rsidRDefault="00135220" w:rsidP="00CC4458">
      <w:pPr>
        <w:numPr>
          <w:ilvl w:val="0"/>
          <w:numId w:val="1"/>
        </w:numPr>
        <w:jc w:val="both"/>
        <w:rPr>
          <w:b/>
          <w:sz w:val="22"/>
          <w:szCs w:val="22"/>
        </w:rPr>
      </w:pPr>
      <w:r w:rsidRPr="00DC34FC">
        <w:rPr>
          <w:b/>
          <w:sz w:val="22"/>
          <w:szCs w:val="22"/>
        </w:rPr>
        <w:t xml:space="preserve">RÉGIMEN DE </w:t>
      </w:r>
      <w:r w:rsidR="00AA1FAE" w:rsidRPr="00DC34FC">
        <w:rPr>
          <w:b/>
          <w:sz w:val="22"/>
          <w:szCs w:val="22"/>
        </w:rPr>
        <w:t>EVALUACIÓN FINAL</w:t>
      </w:r>
      <w:r w:rsidR="00826621">
        <w:rPr>
          <w:b/>
          <w:sz w:val="22"/>
          <w:szCs w:val="22"/>
        </w:rPr>
        <w:t xml:space="preserve"> Y APROBACIÓN DE LA MATERIA</w:t>
      </w:r>
      <w:r w:rsidR="00AA1FAE" w:rsidRPr="00DC34FC">
        <w:rPr>
          <w:b/>
          <w:sz w:val="22"/>
          <w:szCs w:val="22"/>
        </w:rPr>
        <w:t>:</w:t>
      </w:r>
    </w:p>
    <w:p w:rsidR="00CC4458" w:rsidRDefault="00CC4458" w:rsidP="00CC4458">
      <w:pPr>
        <w:jc w:val="both"/>
        <w:rPr>
          <w:b/>
          <w:sz w:val="22"/>
          <w:szCs w:val="22"/>
        </w:rPr>
      </w:pPr>
    </w:p>
    <w:p w:rsidR="00CC4458" w:rsidRPr="00B454B1" w:rsidRDefault="00CC4458" w:rsidP="00CC4458">
      <w:pPr>
        <w:pStyle w:val="Prrafodelista"/>
        <w:tabs>
          <w:tab w:val="left" w:pos="3329"/>
        </w:tabs>
        <w:spacing w:line="276" w:lineRule="auto"/>
        <w:ind w:left="0" w:firstLine="0"/>
        <w:rPr>
          <w:rFonts w:ascii="Times New Roman" w:hAnsi="Times New Roman"/>
          <w:b/>
          <w:sz w:val="24"/>
          <w:szCs w:val="24"/>
          <w:u w:val="single"/>
        </w:rPr>
      </w:pPr>
      <w:r>
        <w:rPr>
          <w:rFonts w:ascii="Times New Roman" w:hAnsi="Times New Roman"/>
          <w:b/>
          <w:sz w:val="24"/>
          <w:szCs w:val="24"/>
        </w:rPr>
        <w:t xml:space="preserve">Evaluación </w:t>
      </w:r>
      <w:proofErr w:type="spellStart"/>
      <w:r>
        <w:rPr>
          <w:rFonts w:ascii="Times New Roman" w:hAnsi="Times New Roman"/>
          <w:b/>
          <w:sz w:val="24"/>
          <w:szCs w:val="24"/>
        </w:rPr>
        <w:t>Sumativa</w:t>
      </w:r>
      <w:proofErr w:type="spellEnd"/>
      <w:r>
        <w:rPr>
          <w:rFonts w:ascii="Times New Roman" w:hAnsi="Times New Roman"/>
          <w:b/>
          <w:sz w:val="24"/>
          <w:szCs w:val="24"/>
        </w:rPr>
        <w:t>.</w:t>
      </w:r>
    </w:p>
    <w:p w:rsidR="00CC4458" w:rsidRPr="00767649" w:rsidRDefault="00CC4458" w:rsidP="00CC4458">
      <w:pPr>
        <w:tabs>
          <w:tab w:val="left" w:pos="3329"/>
        </w:tabs>
        <w:spacing w:line="276" w:lineRule="auto"/>
        <w:rPr>
          <w:szCs w:val="24"/>
        </w:rPr>
      </w:pPr>
      <w:r w:rsidRPr="00767649">
        <w:rPr>
          <w:szCs w:val="24"/>
        </w:rPr>
        <w:t>Teniendo en cuenta el reglamento general de la Universidad en materia de evaluación académica, para aprobar la materia se deberá:</w:t>
      </w:r>
    </w:p>
    <w:p w:rsidR="00CC4458" w:rsidRDefault="00CC4458" w:rsidP="00CC4458">
      <w:pPr>
        <w:pStyle w:val="Prrafodelista"/>
        <w:tabs>
          <w:tab w:val="left" w:pos="3329"/>
        </w:tabs>
        <w:spacing w:line="276" w:lineRule="auto"/>
        <w:ind w:left="0" w:firstLine="0"/>
        <w:rPr>
          <w:rFonts w:ascii="Times New Roman" w:hAnsi="Times New Roman"/>
          <w:sz w:val="24"/>
          <w:szCs w:val="24"/>
        </w:rPr>
      </w:pP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xml:space="preserve">- </w:t>
      </w:r>
      <w:r w:rsidRPr="00767649">
        <w:rPr>
          <w:rFonts w:ascii="Times New Roman" w:hAnsi="Times New Roman"/>
          <w:sz w:val="24"/>
          <w:szCs w:val="24"/>
        </w:rPr>
        <w:t>Tener un 75% de asistencia a clases.</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Cumplir con l</w:t>
      </w:r>
      <w:r w:rsidRPr="00411EDD">
        <w:rPr>
          <w:rFonts w:ascii="Times New Roman" w:hAnsi="Times New Roman"/>
          <w:sz w:val="24"/>
          <w:szCs w:val="24"/>
        </w:rPr>
        <w:t>a aprobación de los controles de lectura; trabajos prácticos, personales y grupales; y de los exámenes parciales. Producto de la evaluación permanente.</w:t>
      </w:r>
    </w:p>
    <w:p w:rsidR="00CC4458" w:rsidRDefault="00CC4458" w:rsidP="00CC4458">
      <w:pPr>
        <w:pStyle w:val="Prrafodelista"/>
        <w:tabs>
          <w:tab w:val="left" w:pos="3329"/>
        </w:tabs>
        <w:spacing w:line="276" w:lineRule="auto"/>
        <w:ind w:left="0" w:firstLine="0"/>
        <w:rPr>
          <w:rFonts w:ascii="Times New Roman" w:hAnsi="Times New Roman"/>
          <w:sz w:val="24"/>
          <w:szCs w:val="24"/>
        </w:rPr>
      </w:pPr>
      <w:r>
        <w:rPr>
          <w:rFonts w:ascii="Times New Roman" w:hAnsi="Times New Roman"/>
          <w:sz w:val="24"/>
          <w:szCs w:val="24"/>
        </w:rPr>
        <w:t>- La materia es “</w:t>
      </w:r>
      <w:proofErr w:type="spellStart"/>
      <w:r>
        <w:rPr>
          <w:rFonts w:ascii="Times New Roman" w:hAnsi="Times New Roman"/>
          <w:sz w:val="24"/>
          <w:szCs w:val="24"/>
        </w:rPr>
        <w:t>promocionable</w:t>
      </w:r>
      <w:proofErr w:type="spellEnd"/>
      <w:r>
        <w:rPr>
          <w:rFonts w:ascii="Times New Roman" w:hAnsi="Times New Roman"/>
          <w:sz w:val="24"/>
          <w:szCs w:val="24"/>
        </w:rPr>
        <w:t xml:space="preserve">”, por lo que se promueve la misma a partir de obtener una calificación igual o mayor a siete en cada instancia de evaluación, como en las instancias de recuperación de las mismas. </w:t>
      </w:r>
    </w:p>
    <w:p w:rsidR="00CC4458" w:rsidRPr="00CC4458" w:rsidRDefault="00CC4458" w:rsidP="00CC4458">
      <w:pPr>
        <w:pStyle w:val="Prrafodelista"/>
        <w:tabs>
          <w:tab w:val="left" w:pos="3329"/>
        </w:tabs>
        <w:spacing w:line="276" w:lineRule="auto"/>
        <w:ind w:left="0" w:firstLine="0"/>
      </w:pPr>
      <w:r>
        <w:rPr>
          <w:rFonts w:ascii="Times New Roman" w:hAnsi="Times New Roman"/>
          <w:sz w:val="24"/>
          <w:szCs w:val="24"/>
        </w:rPr>
        <w:t>- De no alcanzarse esta calificación igual o mayor a 7, se debe a</w:t>
      </w:r>
      <w:r w:rsidRPr="00767649">
        <w:rPr>
          <w:rFonts w:ascii="Times New Roman" w:hAnsi="Times New Roman"/>
          <w:sz w:val="24"/>
          <w:szCs w:val="24"/>
        </w:rPr>
        <w:t>probar un</w:t>
      </w:r>
      <w:r>
        <w:rPr>
          <w:rFonts w:ascii="Times New Roman" w:hAnsi="Times New Roman"/>
          <w:sz w:val="24"/>
          <w:szCs w:val="24"/>
        </w:rPr>
        <w:t xml:space="preserve"> examen final, cuya orientación estará dada por poder presentar una visión sintética e integrada de los contenidos abordados.</w:t>
      </w:r>
    </w:p>
    <w:p w:rsidR="00AA1FAE" w:rsidRPr="00DC34FC" w:rsidRDefault="00AA1FAE">
      <w:pPr>
        <w:jc w:val="both"/>
        <w:rPr>
          <w:sz w:val="22"/>
          <w:szCs w:val="22"/>
        </w:rPr>
      </w:pPr>
    </w:p>
    <w:p w:rsidR="00AA1FAE" w:rsidRDefault="00AA1FAE">
      <w:pPr>
        <w:numPr>
          <w:ilvl w:val="0"/>
          <w:numId w:val="1"/>
        </w:numPr>
        <w:jc w:val="both"/>
        <w:rPr>
          <w:b/>
          <w:sz w:val="22"/>
          <w:szCs w:val="22"/>
        </w:rPr>
      </w:pPr>
      <w:r w:rsidRPr="00DC34FC">
        <w:rPr>
          <w:b/>
          <w:sz w:val="22"/>
          <w:szCs w:val="22"/>
        </w:rPr>
        <w:t>BIBLIOGRAFÍA COMPLEMENTARIA:</w:t>
      </w:r>
    </w:p>
    <w:p w:rsidR="00E569F6" w:rsidRDefault="00E569F6" w:rsidP="00E569F6">
      <w:pPr>
        <w:jc w:val="both"/>
        <w:rPr>
          <w:b/>
          <w:sz w:val="22"/>
          <w:szCs w:val="22"/>
        </w:rPr>
      </w:pPr>
    </w:p>
    <w:p w:rsidR="000E74AF" w:rsidRPr="000E74AF" w:rsidRDefault="000E74AF"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ARENDT, Hannah, </w:t>
      </w:r>
      <w:r>
        <w:rPr>
          <w:rFonts w:ascii="Times New Roman" w:hAnsi="Times New Roman"/>
          <w:i/>
          <w:sz w:val="24"/>
          <w:szCs w:val="24"/>
        </w:rPr>
        <w:t xml:space="preserve">La Condición Humana, </w:t>
      </w:r>
      <w:r>
        <w:rPr>
          <w:rFonts w:ascii="Times New Roman" w:hAnsi="Times New Roman"/>
          <w:sz w:val="24"/>
          <w:szCs w:val="24"/>
        </w:rPr>
        <w:t xml:space="preserve">Editorial Paidós, Barcelona, 1993. </w:t>
      </w:r>
    </w:p>
    <w:p w:rsidR="008346FF" w:rsidRDefault="008346FF"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BLAS PASCAL, </w:t>
      </w:r>
      <w:r>
        <w:rPr>
          <w:rFonts w:ascii="Times New Roman" w:hAnsi="Times New Roman"/>
          <w:i/>
          <w:sz w:val="24"/>
          <w:szCs w:val="24"/>
        </w:rPr>
        <w:t xml:space="preserve">Pensamientos, </w:t>
      </w:r>
      <w:r>
        <w:rPr>
          <w:rFonts w:ascii="Times New Roman" w:hAnsi="Times New Roman"/>
          <w:sz w:val="24"/>
          <w:szCs w:val="24"/>
        </w:rPr>
        <w:t>Ed. Sudamericana, 1971.</w:t>
      </w:r>
    </w:p>
    <w:p w:rsidR="00CC29A8" w:rsidRDefault="00CC29A8"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CASSIRER, Ernst, </w:t>
      </w:r>
      <w:r>
        <w:rPr>
          <w:rFonts w:ascii="Times New Roman" w:hAnsi="Times New Roman"/>
          <w:i/>
          <w:sz w:val="24"/>
          <w:szCs w:val="24"/>
        </w:rPr>
        <w:t xml:space="preserve">Antropología Filosófica, </w:t>
      </w:r>
      <w:r>
        <w:rPr>
          <w:rFonts w:ascii="Times New Roman" w:hAnsi="Times New Roman"/>
          <w:sz w:val="24"/>
          <w:szCs w:val="24"/>
        </w:rPr>
        <w:t>FCE, México, 1968.</w:t>
      </w:r>
    </w:p>
    <w:p w:rsidR="008E28EA" w:rsidRDefault="008E28E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FERRATER MORA, J. </w:t>
      </w:r>
      <w:r>
        <w:rPr>
          <w:rFonts w:ascii="Times New Roman" w:hAnsi="Times New Roman"/>
          <w:i/>
          <w:sz w:val="24"/>
          <w:szCs w:val="24"/>
        </w:rPr>
        <w:t xml:space="preserve">Diccionario de Filosofía, </w:t>
      </w:r>
      <w:r>
        <w:rPr>
          <w:rFonts w:ascii="Times New Roman" w:hAnsi="Times New Roman"/>
          <w:sz w:val="24"/>
          <w:szCs w:val="24"/>
        </w:rPr>
        <w:t xml:space="preserve">4 </w:t>
      </w:r>
      <w:proofErr w:type="spellStart"/>
      <w:r>
        <w:rPr>
          <w:rFonts w:ascii="Times New Roman" w:hAnsi="Times New Roman"/>
          <w:sz w:val="24"/>
          <w:szCs w:val="24"/>
        </w:rPr>
        <w:t>vól</w:t>
      </w:r>
      <w:proofErr w:type="spellEnd"/>
      <w:r>
        <w:rPr>
          <w:rFonts w:ascii="Times New Roman" w:hAnsi="Times New Roman"/>
          <w:sz w:val="24"/>
          <w:szCs w:val="24"/>
        </w:rPr>
        <w:t xml:space="preserve">., Alianza, Madrid, 1981. </w:t>
      </w:r>
    </w:p>
    <w:p w:rsidR="008E28EA" w:rsidRDefault="008E28E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FOUCAULT, Michel, </w:t>
      </w:r>
      <w:r>
        <w:rPr>
          <w:rFonts w:ascii="Times New Roman" w:hAnsi="Times New Roman"/>
          <w:i/>
          <w:sz w:val="24"/>
          <w:szCs w:val="24"/>
        </w:rPr>
        <w:t xml:space="preserve">¿Qué es la Ilustración?, es Saber y Verdad, </w:t>
      </w:r>
      <w:r>
        <w:rPr>
          <w:rFonts w:ascii="Times New Roman" w:hAnsi="Times New Roman"/>
          <w:sz w:val="24"/>
          <w:szCs w:val="24"/>
        </w:rPr>
        <w:t>Ed. De la Piqueta, Madrid, 1991.</w:t>
      </w:r>
    </w:p>
    <w:p w:rsidR="008E28EA" w:rsidRDefault="00577C2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FRANCISCO P.P., </w:t>
      </w:r>
      <w:proofErr w:type="spellStart"/>
      <w:r>
        <w:rPr>
          <w:rFonts w:ascii="Times New Roman" w:hAnsi="Times New Roman"/>
          <w:i/>
          <w:sz w:val="24"/>
          <w:szCs w:val="24"/>
        </w:rPr>
        <w:t>Laudato</w:t>
      </w:r>
      <w:proofErr w:type="spellEnd"/>
      <w:r>
        <w:rPr>
          <w:rFonts w:ascii="Times New Roman" w:hAnsi="Times New Roman"/>
          <w:i/>
          <w:sz w:val="24"/>
          <w:szCs w:val="24"/>
        </w:rPr>
        <w:t xml:space="preserve"> Si´. Sobre el cuidado de la Casa Común, </w:t>
      </w:r>
      <w:r w:rsidR="00EC4016">
        <w:rPr>
          <w:rFonts w:ascii="Times New Roman" w:hAnsi="Times New Roman"/>
          <w:sz w:val="24"/>
          <w:szCs w:val="24"/>
        </w:rPr>
        <w:t>San Pablo, Buenos Aires, 2015.</w:t>
      </w:r>
    </w:p>
    <w:p w:rsidR="0043323A" w:rsidRDefault="0043323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GADAMER, Hans Georg, </w:t>
      </w:r>
      <w:r>
        <w:rPr>
          <w:rFonts w:ascii="Times New Roman" w:hAnsi="Times New Roman"/>
          <w:i/>
          <w:sz w:val="24"/>
          <w:szCs w:val="24"/>
        </w:rPr>
        <w:t xml:space="preserve">Verdad y Método II, </w:t>
      </w:r>
      <w:r>
        <w:rPr>
          <w:rFonts w:ascii="Times New Roman" w:hAnsi="Times New Roman"/>
          <w:sz w:val="24"/>
          <w:szCs w:val="24"/>
        </w:rPr>
        <w:t>Ed. Sígueme S.A., Salamanca, 1992.</w:t>
      </w:r>
    </w:p>
    <w:p w:rsidR="00CC29A8" w:rsidRDefault="00CC29A8" w:rsidP="00CC29A8">
      <w:pPr>
        <w:pStyle w:val="Prrafodelista"/>
        <w:numPr>
          <w:ilvl w:val="0"/>
          <w:numId w:val="8"/>
        </w:numPr>
        <w:spacing w:line="240" w:lineRule="auto"/>
        <w:rPr>
          <w:rFonts w:ascii="Times New Roman" w:hAnsi="Times New Roman"/>
          <w:sz w:val="24"/>
          <w:szCs w:val="24"/>
        </w:rPr>
      </w:pPr>
      <w:r w:rsidRPr="00CC29A8">
        <w:rPr>
          <w:rFonts w:ascii="Times New Roman" w:hAnsi="Times New Roman"/>
          <w:sz w:val="24"/>
          <w:szCs w:val="24"/>
        </w:rPr>
        <w:t xml:space="preserve">JULIÁ, VICTORIA </w:t>
      </w:r>
      <w:r>
        <w:rPr>
          <w:rFonts w:ascii="Times New Roman" w:hAnsi="Times New Roman"/>
          <w:sz w:val="24"/>
          <w:szCs w:val="24"/>
        </w:rPr>
        <w:t xml:space="preserve">et al., </w:t>
      </w:r>
      <w:r>
        <w:rPr>
          <w:rFonts w:ascii="Times New Roman" w:hAnsi="Times New Roman"/>
          <w:i/>
          <w:sz w:val="24"/>
          <w:szCs w:val="24"/>
        </w:rPr>
        <w:t xml:space="preserve">La Tragedia Griega, </w:t>
      </w:r>
      <w:r>
        <w:rPr>
          <w:rFonts w:ascii="Times New Roman" w:hAnsi="Times New Roman"/>
          <w:sz w:val="24"/>
          <w:szCs w:val="24"/>
        </w:rPr>
        <w:t>Plus Ultra, Buenos Aires, 2002.</w:t>
      </w:r>
    </w:p>
    <w:p w:rsidR="00577C2A" w:rsidRDefault="00577C2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KASPER, Walter, </w:t>
      </w:r>
      <w:r>
        <w:rPr>
          <w:rFonts w:ascii="Times New Roman" w:hAnsi="Times New Roman"/>
          <w:i/>
          <w:sz w:val="24"/>
          <w:szCs w:val="24"/>
        </w:rPr>
        <w:t xml:space="preserve">La Misericordia, </w:t>
      </w:r>
      <w:r>
        <w:rPr>
          <w:rFonts w:ascii="Times New Roman" w:hAnsi="Times New Roman"/>
          <w:sz w:val="24"/>
          <w:szCs w:val="24"/>
        </w:rPr>
        <w:t xml:space="preserve">Sal </w:t>
      </w:r>
      <w:proofErr w:type="spellStart"/>
      <w:r>
        <w:rPr>
          <w:rFonts w:ascii="Times New Roman" w:hAnsi="Times New Roman"/>
          <w:sz w:val="24"/>
          <w:szCs w:val="24"/>
        </w:rPr>
        <w:t>Terrae</w:t>
      </w:r>
      <w:proofErr w:type="spellEnd"/>
      <w:r>
        <w:rPr>
          <w:rFonts w:ascii="Times New Roman" w:hAnsi="Times New Roman"/>
          <w:sz w:val="24"/>
          <w:szCs w:val="24"/>
        </w:rPr>
        <w:t>, Buenos Aires, 2012.</w:t>
      </w:r>
    </w:p>
    <w:p w:rsidR="0058410E" w:rsidRDefault="0058410E"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MIGUEL DE MONTAIGNE, </w:t>
      </w:r>
      <w:r>
        <w:rPr>
          <w:rFonts w:ascii="Times New Roman" w:hAnsi="Times New Roman"/>
          <w:i/>
          <w:sz w:val="24"/>
          <w:szCs w:val="24"/>
        </w:rPr>
        <w:t xml:space="preserve">Ensayos, </w:t>
      </w:r>
      <w:r>
        <w:rPr>
          <w:rFonts w:ascii="Times New Roman" w:hAnsi="Times New Roman"/>
          <w:sz w:val="24"/>
          <w:szCs w:val="24"/>
        </w:rPr>
        <w:t xml:space="preserve">Ed. </w:t>
      </w:r>
      <w:proofErr w:type="spellStart"/>
      <w:r>
        <w:rPr>
          <w:rFonts w:ascii="Times New Roman" w:hAnsi="Times New Roman"/>
          <w:sz w:val="24"/>
          <w:szCs w:val="24"/>
        </w:rPr>
        <w:t>Orbis</w:t>
      </w:r>
      <w:proofErr w:type="spellEnd"/>
      <w:r>
        <w:rPr>
          <w:rFonts w:ascii="Times New Roman" w:hAnsi="Times New Roman"/>
          <w:sz w:val="24"/>
          <w:szCs w:val="24"/>
        </w:rPr>
        <w:t xml:space="preserve"> (</w:t>
      </w:r>
      <w:proofErr w:type="spellStart"/>
      <w:r>
        <w:rPr>
          <w:rFonts w:ascii="Times New Roman" w:hAnsi="Times New Roman"/>
          <w:sz w:val="24"/>
          <w:szCs w:val="24"/>
        </w:rPr>
        <w:t>Hispamérica</w:t>
      </w:r>
      <w:proofErr w:type="spellEnd"/>
      <w:r>
        <w:rPr>
          <w:rFonts w:ascii="Times New Roman" w:hAnsi="Times New Roman"/>
          <w:sz w:val="24"/>
          <w:szCs w:val="24"/>
        </w:rPr>
        <w:t>), Buenos Aires, 1984.</w:t>
      </w:r>
    </w:p>
    <w:p w:rsidR="008E28EA" w:rsidRDefault="008E28EA" w:rsidP="00CC29A8">
      <w:pPr>
        <w:pStyle w:val="Prrafodelista"/>
        <w:numPr>
          <w:ilvl w:val="0"/>
          <w:numId w:val="8"/>
        </w:numPr>
        <w:spacing w:line="240" w:lineRule="auto"/>
        <w:rPr>
          <w:rFonts w:ascii="Times New Roman" w:hAnsi="Times New Roman"/>
          <w:sz w:val="24"/>
          <w:szCs w:val="24"/>
        </w:rPr>
      </w:pPr>
      <w:r>
        <w:rPr>
          <w:rFonts w:ascii="Times New Roman" w:hAnsi="Times New Roman"/>
          <w:sz w:val="24"/>
          <w:szCs w:val="24"/>
        </w:rPr>
        <w:t xml:space="preserve">VATTIMO, Gianni, </w:t>
      </w:r>
      <w:r>
        <w:rPr>
          <w:rFonts w:ascii="Times New Roman" w:hAnsi="Times New Roman"/>
          <w:i/>
          <w:sz w:val="24"/>
          <w:szCs w:val="24"/>
        </w:rPr>
        <w:t xml:space="preserve">Más allá del sujeto, Ed. </w:t>
      </w:r>
      <w:r>
        <w:rPr>
          <w:rFonts w:ascii="Times New Roman" w:hAnsi="Times New Roman"/>
          <w:sz w:val="24"/>
          <w:szCs w:val="24"/>
        </w:rPr>
        <w:t>Paidós, Barcelona, 1989.</w:t>
      </w:r>
    </w:p>
    <w:p w:rsidR="00CC4458" w:rsidRPr="000E74AF" w:rsidRDefault="00CC29A8" w:rsidP="000E74AF">
      <w:pPr>
        <w:pStyle w:val="Prrafodelista"/>
        <w:numPr>
          <w:ilvl w:val="0"/>
          <w:numId w:val="8"/>
        </w:numPr>
        <w:spacing w:line="240" w:lineRule="auto"/>
        <w:rPr>
          <w:b/>
        </w:rPr>
      </w:pPr>
      <w:r>
        <w:rPr>
          <w:rFonts w:ascii="Times New Roman" w:hAnsi="Times New Roman"/>
          <w:sz w:val="24"/>
          <w:szCs w:val="24"/>
        </w:rPr>
        <w:t xml:space="preserve">VERNANT, Jean Pierre, </w:t>
      </w:r>
      <w:r>
        <w:rPr>
          <w:rFonts w:ascii="Times New Roman" w:hAnsi="Times New Roman"/>
          <w:i/>
          <w:sz w:val="24"/>
          <w:szCs w:val="24"/>
        </w:rPr>
        <w:t xml:space="preserve">Los Orígenes del Pensamiento Griego, </w:t>
      </w:r>
      <w:r>
        <w:rPr>
          <w:rFonts w:ascii="Times New Roman" w:hAnsi="Times New Roman"/>
          <w:sz w:val="24"/>
          <w:szCs w:val="24"/>
        </w:rPr>
        <w:t>Paidós Studio, Buenos Aires, 1992.</w:t>
      </w:r>
    </w:p>
    <w:p w:rsidR="00CC4458" w:rsidRPr="00DC34FC" w:rsidRDefault="00CC4458" w:rsidP="00CC4458">
      <w:pPr>
        <w:jc w:val="both"/>
        <w:rPr>
          <w:sz w:val="22"/>
          <w:szCs w:val="22"/>
        </w:rPr>
      </w:pPr>
    </w:p>
    <w:p w:rsidR="00AC2B31" w:rsidRPr="00DC34FC" w:rsidRDefault="00AC2B31">
      <w:pPr>
        <w:jc w:val="both"/>
        <w:rPr>
          <w:sz w:val="22"/>
          <w:szCs w:val="22"/>
        </w:rPr>
      </w:pPr>
    </w:p>
    <w:p w:rsidR="00DC34FC" w:rsidRDefault="00874386" w:rsidP="005817EB">
      <w:pPr>
        <w:numPr>
          <w:ilvl w:val="0"/>
          <w:numId w:val="1"/>
        </w:numPr>
        <w:jc w:val="both"/>
        <w:rPr>
          <w:b/>
          <w:sz w:val="22"/>
          <w:szCs w:val="22"/>
        </w:rPr>
      </w:pPr>
      <w:r w:rsidRPr="00DC34FC">
        <w:rPr>
          <w:b/>
          <w:sz w:val="22"/>
          <w:szCs w:val="22"/>
        </w:rPr>
        <w:t xml:space="preserve">ORGANIZACIÓN SEMANAL DE </w:t>
      </w:r>
      <w:smartTag w:uri="urn:schemas-microsoft-com:office:smarttags" w:element="PersonName">
        <w:smartTagPr>
          <w:attr w:name="ProductID" w:val="LA ACTIVIDAD PRESENCIAL"/>
        </w:smartTagPr>
        <w:r w:rsidRPr="00DC34FC">
          <w:rPr>
            <w:b/>
            <w:sz w:val="22"/>
            <w:szCs w:val="22"/>
          </w:rPr>
          <w:t>LA ACTIVIDAD PRESENCIAL</w:t>
        </w:r>
      </w:smartTag>
      <w:r w:rsidRPr="00DC34FC">
        <w:rPr>
          <w:b/>
          <w:sz w:val="22"/>
          <w:szCs w:val="22"/>
        </w:rPr>
        <w:t xml:space="preserve"> </w:t>
      </w:r>
      <w:r w:rsidR="005817EB" w:rsidRPr="00DC34FC">
        <w:rPr>
          <w:b/>
          <w:sz w:val="22"/>
          <w:szCs w:val="22"/>
        </w:rPr>
        <w:t xml:space="preserve">(Orientadora) </w:t>
      </w:r>
    </w:p>
    <w:p w:rsidR="00874386" w:rsidRPr="00DC34FC" w:rsidRDefault="00DC34FC" w:rsidP="00DC34FC">
      <w:pPr>
        <w:jc w:val="both"/>
        <w:rPr>
          <w:i/>
          <w:sz w:val="22"/>
          <w:szCs w:val="22"/>
        </w:rPr>
      </w:pPr>
      <w:r w:rsidRPr="00DC34FC">
        <w:rPr>
          <w:i/>
          <w:sz w:val="22"/>
          <w:szCs w:val="22"/>
        </w:rPr>
        <w:t>(</w:t>
      </w:r>
      <w:r w:rsidR="005817EB" w:rsidRPr="00DC34FC">
        <w:rPr>
          <w:i/>
          <w:sz w:val="22"/>
          <w:szCs w:val="22"/>
        </w:rPr>
        <w:t>Completar las unidades temáticas y marcar las columnas correspondientes con una cruz</w:t>
      </w:r>
      <w:r w:rsidR="00826621">
        <w:rPr>
          <w:i/>
          <w:sz w:val="22"/>
          <w:szCs w:val="22"/>
        </w:rPr>
        <w:t xml:space="preserve">. </w:t>
      </w:r>
      <w:r w:rsidR="00826621" w:rsidRPr="00826621">
        <w:rPr>
          <w:i/>
        </w:rPr>
        <w:t>Considerar la cantidad de semanas en función del régimen de cursada de la materia. Ej. 18 semanas para las materias cuatrimestrales; 36 semanas para las materias anuales.</w:t>
      </w:r>
      <w:r w:rsidRPr="00DC34FC">
        <w:rPr>
          <w:i/>
          <w:sz w:val="22"/>
          <w:szCs w:val="22"/>
        </w:rPr>
        <w:t>)</w:t>
      </w:r>
    </w:p>
    <w:p w:rsidR="00DC34FC" w:rsidRDefault="00DC34FC" w:rsidP="00DC34FC">
      <w:pPr>
        <w:jc w:val="both"/>
        <w:rPr>
          <w:b/>
          <w:sz w:val="22"/>
          <w:szCs w:val="22"/>
        </w:rPr>
      </w:pPr>
    </w:p>
    <w:p w:rsidR="00990CDA" w:rsidRDefault="00990CDA" w:rsidP="00DC34FC">
      <w:pPr>
        <w:jc w:val="both"/>
        <w:rPr>
          <w:b/>
          <w:sz w:val="22"/>
          <w:szCs w:val="22"/>
        </w:rPr>
      </w:pPr>
      <w:r>
        <w:rPr>
          <w:b/>
          <w:sz w:val="22"/>
          <w:szCs w:val="22"/>
        </w:rPr>
        <w:t xml:space="preserve">Nota: </w:t>
      </w:r>
      <w:r w:rsidRPr="00990CDA">
        <w:rPr>
          <w:sz w:val="22"/>
          <w:szCs w:val="22"/>
        </w:rPr>
        <w:t>En aquellos casos que la materia tenga una modalidad intensiva, consignar detalle de la actividad según corresponda (jornada, días)</w:t>
      </w:r>
    </w:p>
    <w:p w:rsidR="00990CDA" w:rsidRPr="00DC34FC" w:rsidRDefault="00990CDA" w:rsidP="00DC34FC">
      <w:pPr>
        <w:jc w:val="both"/>
        <w:rPr>
          <w:b/>
          <w:sz w:val="22"/>
          <w:szCs w:val="22"/>
        </w:rPr>
      </w:pPr>
    </w:p>
    <w:tbl>
      <w:tblPr>
        <w:tblStyle w:val="Tablaconcuadrcula"/>
        <w:tblW w:w="5000" w:type="pct"/>
        <w:tblInd w:w="108" w:type="dxa"/>
        <w:tblLayout w:type="fixed"/>
        <w:tblLook w:val="01E0" w:firstRow="1" w:lastRow="1" w:firstColumn="1" w:lastColumn="1" w:noHBand="0" w:noVBand="0"/>
      </w:tblPr>
      <w:tblGrid>
        <w:gridCol w:w="792"/>
        <w:gridCol w:w="3048"/>
        <w:gridCol w:w="971"/>
        <w:gridCol w:w="1128"/>
        <w:gridCol w:w="1097"/>
        <w:gridCol w:w="1281"/>
        <w:gridCol w:w="1312"/>
      </w:tblGrid>
      <w:tr w:rsidR="002D7CB3" w:rsidRPr="00DC34FC" w:rsidTr="00990CDA">
        <w:trPr>
          <w:trHeight w:val="397"/>
        </w:trPr>
        <w:tc>
          <w:tcPr>
            <w:tcW w:w="808" w:type="dxa"/>
            <w:vAlign w:val="center"/>
          </w:tcPr>
          <w:p w:rsidR="00874386" w:rsidRPr="00DC34FC" w:rsidRDefault="00A97063" w:rsidP="00990CDA">
            <w:pPr>
              <w:ind w:right="-9" w:hanging="142"/>
              <w:jc w:val="center"/>
              <w:rPr>
                <w:b/>
                <w:sz w:val="20"/>
              </w:rPr>
            </w:pPr>
            <w:r w:rsidRPr="00DC34FC">
              <w:rPr>
                <w:b/>
                <w:sz w:val="20"/>
              </w:rPr>
              <w:lastRenderedPageBreak/>
              <w:t>Semana</w:t>
            </w:r>
          </w:p>
        </w:tc>
        <w:tc>
          <w:tcPr>
            <w:tcW w:w="3128" w:type="dxa"/>
            <w:vAlign w:val="center"/>
          </w:tcPr>
          <w:p w:rsidR="00874386" w:rsidRPr="00DC34FC" w:rsidRDefault="00874386" w:rsidP="00874386">
            <w:pPr>
              <w:jc w:val="center"/>
              <w:rPr>
                <w:b/>
                <w:sz w:val="20"/>
              </w:rPr>
            </w:pPr>
            <w:r w:rsidRPr="00DC34FC">
              <w:rPr>
                <w:b/>
                <w:sz w:val="20"/>
              </w:rPr>
              <w:t>Unidad Temática</w:t>
            </w:r>
          </w:p>
        </w:tc>
        <w:tc>
          <w:tcPr>
            <w:tcW w:w="992" w:type="dxa"/>
            <w:vAlign w:val="center"/>
          </w:tcPr>
          <w:p w:rsidR="00874386" w:rsidRPr="00DC34FC" w:rsidRDefault="00874386" w:rsidP="00874386">
            <w:pPr>
              <w:jc w:val="center"/>
              <w:rPr>
                <w:b/>
                <w:sz w:val="20"/>
              </w:rPr>
            </w:pPr>
            <w:r w:rsidRPr="00DC34FC">
              <w:rPr>
                <w:b/>
                <w:sz w:val="20"/>
              </w:rPr>
              <w:t>Horas Teóricas</w:t>
            </w:r>
          </w:p>
        </w:tc>
        <w:tc>
          <w:tcPr>
            <w:tcW w:w="1153" w:type="dxa"/>
            <w:vAlign w:val="center"/>
          </w:tcPr>
          <w:p w:rsidR="00874386" w:rsidRPr="00DC34FC" w:rsidRDefault="00874386" w:rsidP="00874386">
            <w:pPr>
              <w:jc w:val="center"/>
              <w:rPr>
                <w:b/>
                <w:sz w:val="20"/>
              </w:rPr>
            </w:pPr>
            <w:r w:rsidRPr="00DC34FC">
              <w:rPr>
                <w:b/>
                <w:sz w:val="20"/>
              </w:rPr>
              <w:t>Horas Prácticas</w:t>
            </w:r>
          </w:p>
        </w:tc>
        <w:tc>
          <w:tcPr>
            <w:tcW w:w="1121" w:type="dxa"/>
            <w:vAlign w:val="center"/>
          </w:tcPr>
          <w:p w:rsidR="00874386" w:rsidRPr="00DC34FC" w:rsidRDefault="00874386" w:rsidP="00874386">
            <w:pPr>
              <w:jc w:val="center"/>
              <w:rPr>
                <w:b/>
                <w:sz w:val="20"/>
              </w:rPr>
            </w:pPr>
            <w:r w:rsidRPr="00DC34FC">
              <w:rPr>
                <w:b/>
                <w:sz w:val="20"/>
              </w:rPr>
              <w:t>Tutorías</w:t>
            </w:r>
          </w:p>
        </w:tc>
        <w:tc>
          <w:tcPr>
            <w:tcW w:w="1311" w:type="dxa"/>
            <w:vAlign w:val="center"/>
          </w:tcPr>
          <w:p w:rsidR="00874386" w:rsidRPr="00DC34FC" w:rsidRDefault="00874386" w:rsidP="00A97063">
            <w:pPr>
              <w:ind w:hanging="112"/>
              <w:jc w:val="center"/>
              <w:rPr>
                <w:b/>
                <w:sz w:val="20"/>
              </w:rPr>
            </w:pPr>
            <w:r w:rsidRPr="00DC34FC">
              <w:rPr>
                <w:b/>
                <w:sz w:val="20"/>
              </w:rPr>
              <w:t>Evaluaciones</w:t>
            </w:r>
          </w:p>
        </w:tc>
        <w:tc>
          <w:tcPr>
            <w:tcW w:w="1342" w:type="dxa"/>
            <w:vAlign w:val="center"/>
          </w:tcPr>
          <w:p w:rsidR="00874386" w:rsidRPr="00DC34FC" w:rsidRDefault="00874386" w:rsidP="00874386">
            <w:pPr>
              <w:jc w:val="center"/>
              <w:rPr>
                <w:b/>
                <w:sz w:val="20"/>
              </w:rPr>
            </w:pPr>
            <w:r w:rsidRPr="00DC34FC">
              <w:rPr>
                <w:b/>
                <w:sz w:val="20"/>
              </w:rPr>
              <w:t>Otras Actividades</w:t>
            </w: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w:t>
            </w:r>
          </w:p>
        </w:tc>
        <w:tc>
          <w:tcPr>
            <w:tcW w:w="3128" w:type="dxa"/>
            <w:vAlign w:val="center"/>
          </w:tcPr>
          <w:p w:rsidR="00874386" w:rsidRPr="00DC34FC" w:rsidRDefault="000E74AF" w:rsidP="00EB49AD">
            <w:pPr>
              <w:rPr>
                <w:b/>
                <w:sz w:val="20"/>
              </w:rPr>
            </w:pPr>
            <w:r>
              <w:rPr>
                <w:b/>
                <w:sz w:val="20"/>
              </w:rPr>
              <w:t>Unidad I</w:t>
            </w:r>
          </w:p>
        </w:tc>
        <w:tc>
          <w:tcPr>
            <w:tcW w:w="992" w:type="dxa"/>
            <w:vAlign w:val="center"/>
          </w:tcPr>
          <w:p w:rsidR="00874386" w:rsidRPr="00DC34FC" w:rsidRDefault="000E74AF"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2</w:t>
            </w:r>
          </w:p>
        </w:tc>
        <w:tc>
          <w:tcPr>
            <w:tcW w:w="3128" w:type="dxa"/>
            <w:vAlign w:val="center"/>
          </w:tcPr>
          <w:p w:rsidR="00874386" w:rsidRPr="00DC34FC" w:rsidRDefault="000E74AF" w:rsidP="00EB49AD">
            <w:pPr>
              <w:rPr>
                <w:b/>
                <w:sz w:val="20"/>
              </w:rPr>
            </w:pPr>
            <w:r>
              <w:rPr>
                <w:b/>
                <w:sz w:val="20"/>
              </w:rPr>
              <w:t>Unidad I</w:t>
            </w:r>
          </w:p>
        </w:tc>
        <w:tc>
          <w:tcPr>
            <w:tcW w:w="992" w:type="dxa"/>
            <w:vAlign w:val="center"/>
          </w:tcPr>
          <w:p w:rsidR="00874386" w:rsidRPr="00DC34FC" w:rsidRDefault="000E74AF" w:rsidP="00EB49AD">
            <w:pPr>
              <w:rPr>
                <w:b/>
                <w:sz w:val="20"/>
              </w:rPr>
            </w:pPr>
            <w:r>
              <w:rPr>
                <w:b/>
                <w:sz w:val="20"/>
              </w:rPr>
              <w:t>X</w:t>
            </w:r>
          </w:p>
        </w:tc>
        <w:tc>
          <w:tcPr>
            <w:tcW w:w="1153" w:type="dxa"/>
            <w:vAlign w:val="center"/>
          </w:tcPr>
          <w:p w:rsidR="00874386" w:rsidRPr="00DC34FC" w:rsidRDefault="000E74AF"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3</w:t>
            </w:r>
          </w:p>
        </w:tc>
        <w:tc>
          <w:tcPr>
            <w:tcW w:w="3128" w:type="dxa"/>
            <w:vAlign w:val="center"/>
          </w:tcPr>
          <w:p w:rsidR="00874386" w:rsidRPr="00DC34FC" w:rsidRDefault="000E74AF" w:rsidP="00EB49AD">
            <w:pPr>
              <w:rPr>
                <w:b/>
                <w:sz w:val="20"/>
              </w:rPr>
            </w:pPr>
            <w:r>
              <w:rPr>
                <w:b/>
                <w:sz w:val="20"/>
              </w:rPr>
              <w:t>Unidad I</w:t>
            </w:r>
          </w:p>
        </w:tc>
        <w:tc>
          <w:tcPr>
            <w:tcW w:w="992" w:type="dxa"/>
            <w:vAlign w:val="center"/>
          </w:tcPr>
          <w:p w:rsidR="00874386" w:rsidRPr="00DC34FC" w:rsidRDefault="000E74AF" w:rsidP="00EB49AD">
            <w:pPr>
              <w:rPr>
                <w:b/>
                <w:sz w:val="20"/>
              </w:rPr>
            </w:pPr>
            <w:r>
              <w:rPr>
                <w:b/>
                <w:sz w:val="20"/>
              </w:rPr>
              <w:t>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0E74AF" w:rsidP="00EB49AD">
            <w:pPr>
              <w:rPr>
                <w:b/>
                <w:sz w:val="20"/>
              </w:rPr>
            </w:pPr>
            <w:r>
              <w:rPr>
                <w:b/>
                <w:sz w:val="20"/>
              </w:rPr>
              <w:t>X</w:t>
            </w: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4</w:t>
            </w:r>
          </w:p>
        </w:tc>
        <w:tc>
          <w:tcPr>
            <w:tcW w:w="3128" w:type="dxa"/>
            <w:vAlign w:val="center"/>
          </w:tcPr>
          <w:p w:rsidR="00874386" w:rsidRPr="00DC34FC" w:rsidRDefault="000E74AF" w:rsidP="00EB49AD">
            <w:pPr>
              <w:rPr>
                <w:b/>
                <w:sz w:val="20"/>
              </w:rPr>
            </w:pPr>
            <w:r>
              <w:rPr>
                <w:b/>
                <w:sz w:val="20"/>
              </w:rPr>
              <w:t>Unidad I</w:t>
            </w:r>
          </w:p>
        </w:tc>
        <w:tc>
          <w:tcPr>
            <w:tcW w:w="992" w:type="dxa"/>
            <w:vAlign w:val="center"/>
          </w:tcPr>
          <w:p w:rsidR="00874386" w:rsidRPr="00DC34FC" w:rsidRDefault="000E74AF" w:rsidP="00EB49AD">
            <w:pPr>
              <w:rPr>
                <w:b/>
                <w:sz w:val="20"/>
              </w:rPr>
            </w:pPr>
            <w:r>
              <w:rPr>
                <w:b/>
                <w:sz w:val="20"/>
              </w:rPr>
              <w:t>X</w:t>
            </w:r>
          </w:p>
        </w:tc>
        <w:tc>
          <w:tcPr>
            <w:tcW w:w="1153" w:type="dxa"/>
            <w:vAlign w:val="center"/>
          </w:tcPr>
          <w:p w:rsidR="00874386" w:rsidRPr="00DC34FC" w:rsidRDefault="000E74AF"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5</w:t>
            </w:r>
          </w:p>
        </w:tc>
        <w:tc>
          <w:tcPr>
            <w:tcW w:w="3128" w:type="dxa"/>
            <w:vAlign w:val="center"/>
          </w:tcPr>
          <w:p w:rsidR="00874386" w:rsidRPr="00DC34FC" w:rsidRDefault="000E74AF" w:rsidP="00EB49AD">
            <w:pPr>
              <w:rPr>
                <w:b/>
                <w:sz w:val="20"/>
              </w:rPr>
            </w:pPr>
            <w:r>
              <w:rPr>
                <w:b/>
                <w:sz w:val="20"/>
              </w:rPr>
              <w:t>Unidad II</w:t>
            </w:r>
          </w:p>
        </w:tc>
        <w:tc>
          <w:tcPr>
            <w:tcW w:w="992" w:type="dxa"/>
            <w:vAlign w:val="center"/>
          </w:tcPr>
          <w:p w:rsidR="00874386" w:rsidRPr="00DC34FC" w:rsidRDefault="000E74AF"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6</w:t>
            </w:r>
          </w:p>
        </w:tc>
        <w:tc>
          <w:tcPr>
            <w:tcW w:w="3128" w:type="dxa"/>
            <w:vAlign w:val="center"/>
          </w:tcPr>
          <w:p w:rsidR="00874386" w:rsidRPr="00DC34FC" w:rsidRDefault="000E74AF" w:rsidP="00EB49AD">
            <w:pPr>
              <w:rPr>
                <w:b/>
                <w:sz w:val="20"/>
              </w:rPr>
            </w:pPr>
            <w:r>
              <w:rPr>
                <w:b/>
                <w:sz w:val="20"/>
              </w:rPr>
              <w:t>Unidad II</w:t>
            </w:r>
          </w:p>
        </w:tc>
        <w:tc>
          <w:tcPr>
            <w:tcW w:w="992" w:type="dxa"/>
            <w:vAlign w:val="center"/>
          </w:tcPr>
          <w:p w:rsidR="00874386" w:rsidRPr="00DC34FC" w:rsidRDefault="000E74AF" w:rsidP="00EB49AD">
            <w:pPr>
              <w:rPr>
                <w:b/>
                <w:sz w:val="20"/>
              </w:rPr>
            </w:pPr>
            <w:r>
              <w:rPr>
                <w:b/>
                <w:sz w:val="20"/>
              </w:rPr>
              <w:t>X</w:t>
            </w:r>
          </w:p>
        </w:tc>
        <w:tc>
          <w:tcPr>
            <w:tcW w:w="1153" w:type="dxa"/>
            <w:vAlign w:val="center"/>
          </w:tcPr>
          <w:p w:rsidR="00874386" w:rsidRPr="00DC34FC" w:rsidRDefault="000E74AF"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7</w:t>
            </w:r>
          </w:p>
        </w:tc>
        <w:tc>
          <w:tcPr>
            <w:tcW w:w="3128" w:type="dxa"/>
            <w:vAlign w:val="center"/>
          </w:tcPr>
          <w:p w:rsidR="00874386" w:rsidRPr="00DC34FC" w:rsidRDefault="000E74AF" w:rsidP="00EB49AD">
            <w:pPr>
              <w:rPr>
                <w:b/>
                <w:sz w:val="20"/>
              </w:rPr>
            </w:pPr>
            <w:r>
              <w:rPr>
                <w:b/>
                <w:sz w:val="20"/>
              </w:rPr>
              <w:t>Unidad II</w:t>
            </w:r>
          </w:p>
        </w:tc>
        <w:tc>
          <w:tcPr>
            <w:tcW w:w="992" w:type="dxa"/>
            <w:vAlign w:val="center"/>
          </w:tcPr>
          <w:p w:rsidR="00874386" w:rsidRPr="00DC34FC" w:rsidRDefault="000E74AF" w:rsidP="00EB49AD">
            <w:pPr>
              <w:rPr>
                <w:b/>
                <w:sz w:val="20"/>
              </w:rPr>
            </w:pPr>
            <w:r>
              <w:rPr>
                <w:b/>
                <w:sz w:val="20"/>
              </w:rPr>
              <w:t>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0E74AF" w:rsidP="00EB49AD">
            <w:pPr>
              <w:rPr>
                <w:b/>
                <w:sz w:val="20"/>
              </w:rPr>
            </w:pPr>
            <w:r>
              <w:rPr>
                <w:b/>
                <w:sz w:val="20"/>
              </w:rPr>
              <w:t>X</w:t>
            </w: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8</w:t>
            </w:r>
          </w:p>
        </w:tc>
        <w:tc>
          <w:tcPr>
            <w:tcW w:w="3128" w:type="dxa"/>
            <w:vAlign w:val="center"/>
          </w:tcPr>
          <w:p w:rsidR="00874386" w:rsidRPr="00DC34FC" w:rsidRDefault="000E74AF" w:rsidP="00EB49AD">
            <w:pPr>
              <w:rPr>
                <w:b/>
                <w:sz w:val="20"/>
              </w:rPr>
            </w:pPr>
            <w:r>
              <w:rPr>
                <w:b/>
                <w:sz w:val="20"/>
              </w:rPr>
              <w:t>Unidad III</w:t>
            </w:r>
          </w:p>
        </w:tc>
        <w:tc>
          <w:tcPr>
            <w:tcW w:w="992" w:type="dxa"/>
            <w:vAlign w:val="center"/>
          </w:tcPr>
          <w:p w:rsidR="00874386" w:rsidRPr="00DC34FC" w:rsidRDefault="000E74AF"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9</w:t>
            </w:r>
          </w:p>
        </w:tc>
        <w:tc>
          <w:tcPr>
            <w:tcW w:w="3128" w:type="dxa"/>
            <w:vAlign w:val="center"/>
          </w:tcPr>
          <w:p w:rsidR="00874386" w:rsidRPr="00DC34FC" w:rsidRDefault="000E74AF" w:rsidP="00EB49AD">
            <w:pPr>
              <w:rPr>
                <w:b/>
                <w:sz w:val="20"/>
              </w:rPr>
            </w:pPr>
            <w:r>
              <w:rPr>
                <w:b/>
                <w:sz w:val="20"/>
              </w:rPr>
              <w:t>Unidad III</w:t>
            </w:r>
          </w:p>
        </w:tc>
        <w:tc>
          <w:tcPr>
            <w:tcW w:w="992" w:type="dxa"/>
            <w:vAlign w:val="center"/>
          </w:tcPr>
          <w:p w:rsidR="00874386" w:rsidRPr="00DC34FC" w:rsidRDefault="006623E1" w:rsidP="00EB49AD">
            <w:pPr>
              <w:rPr>
                <w:b/>
                <w:sz w:val="20"/>
              </w:rPr>
            </w:pPr>
            <w:r>
              <w:rPr>
                <w:b/>
                <w:sz w:val="20"/>
              </w:rPr>
              <w:t>X</w:t>
            </w:r>
          </w:p>
        </w:tc>
        <w:tc>
          <w:tcPr>
            <w:tcW w:w="1153" w:type="dxa"/>
            <w:vAlign w:val="center"/>
          </w:tcPr>
          <w:p w:rsidR="00874386" w:rsidRPr="00DC34FC" w:rsidRDefault="006623E1"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10</w:t>
            </w:r>
          </w:p>
        </w:tc>
        <w:tc>
          <w:tcPr>
            <w:tcW w:w="3128" w:type="dxa"/>
            <w:vAlign w:val="center"/>
          </w:tcPr>
          <w:p w:rsidR="00874386" w:rsidRPr="00DC34FC" w:rsidRDefault="006623E1" w:rsidP="00EB49AD">
            <w:pPr>
              <w:rPr>
                <w:b/>
                <w:sz w:val="20"/>
              </w:rPr>
            </w:pPr>
            <w:r>
              <w:rPr>
                <w:b/>
                <w:sz w:val="20"/>
              </w:rPr>
              <w:t>Unidad III</w:t>
            </w:r>
          </w:p>
        </w:tc>
        <w:tc>
          <w:tcPr>
            <w:tcW w:w="992" w:type="dxa"/>
            <w:vAlign w:val="center"/>
          </w:tcPr>
          <w:p w:rsidR="00874386" w:rsidRPr="00DC34FC" w:rsidRDefault="006623E1" w:rsidP="00EB49AD">
            <w:pPr>
              <w:rPr>
                <w:b/>
                <w:sz w:val="20"/>
              </w:rPr>
            </w:pPr>
            <w:r>
              <w:rPr>
                <w:b/>
                <w:sz w:val="20"/>
              </w:rPr>
              <w:t>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6623E1" w:rsidP="00EB49AD">
            <w:pPr>
              <w:rPr>
                <w:b/>
                <w:sz w:val="20"/>
              </w:rPr>
            </w:pPr>
            <w:r>
              <w:rPr>
                <w:b/>
                <w:sz w:val="20"/>
              </w:rPr>
              <w:t>X</w:t>
            </w: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11</w:t>
            </w:r>
          </w:p>
        </w:tc>
        <w:tc>
          <w:tcPr>
            <w:tcW w:w="3128" w:type="dxa"/>
            <w:vAlign w:val="center"/>
          </w:tcPr>
          <w:p w:rsidR="00874386" w:rsidRPr="00DC34FC" w:rsidRDefault="006623E1" w:rsidP="00EB49AD">
            <w:pPr>
              <w:rPr>
                <w:b/>
                <w:sz w:val="20"/>
              </w:rPr>
            </w:pPr>
            <w:r>
              <w:rPr>
                <w:b/>
                <w:sz w:val="20"/>
              </w:rPr>
              <w:t>Unidad III</w:t>
            </w:r>
          </w:p>
        </w:tc>
        <w:tc>
          <w:tcPr>
            <w:tcW w:w="992" w:type="dxa"/>
            <w:vAlign w:val="center"/>
          </w:tcPr>
          <w:p w:rsidR="00874386" w:rsidRPr="00DC34FC" w:rsidRDefault="006623E1" w:rsidP="00EB49AD">
            <w:pPr>
              <w:rPr>
                <w:b/>
                <w:sz w:val="20"/>
              </w:rPr>
            </w:pPr>
            <w:r>
              <w:rPr>
                <w:b/>
                <w:sz w:val="20"/>
              </w:rPr>
              <w:t>X</w:t>
            </w:r>
          </w:p>
        </w:tc>
        <w:tc>
          <w:tcPr>
            <w:tcW w:w="1153" w:type="dxa"/>
            <w:vAlign w:val="center"/>
          </w:tcPr>
          <w:p w:rsidR="00874386" w:rsidRPr="00DC34FC" w:rsidRDefault="006623E1"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12</w:t>
            </w:r>
          </w:p>
        </w:tc>
        <w:tc>
          <w:tcPr>
            <w:tcW w:w="3128" w:type="dxa"/>
            <w:vAlign w:val="center"/>
          </w:tcPr>
          <w:p w:rsidR="00874386" w:rsidRPr="00DC34FC" w:rsidRDefault="006623E1" w:rsidP="00EB49AD">
            <w:pPr>
              <w:rPr>
                <w:b/>
                <w:sz w:val="20"/>
              </w:rPr>
            </w:pPr>
            <w:r>
              <w:rPr>
                <w:b/>
                <w:sz w:val="20"/>
              </w:rPr>
              <w:t>Unidad IV</w:t>
            </w:r>
          </w:p>
        </w:tc>
        <w:tc>
          <w:tcPr>
            <w:tcW w:w="992" w:type="dxa"/>
            <w:vAlign w:val="center"/>
          </w:tcPr>
          <w:p w:rsidR="00874386" w:rsidRPr="00DC34FC" w:rsidRDefault="006623E1"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13</w:t>
            </w:r>
          </w:p>
        </w:tc>
        <w:tc>
          <w:tcPr>
            <w:tcW w:w="3128" w:type="dxa"/>
            <w:vAlign w:val="center"/>
          </w:tcPr>
          <w:p w:rsidR="00874386" w:rsidRPr="00DC34FC" w:rsidRDefault="009E5E1D" w:rsidP="00EB49AD">
            <w:pPr>
              <w:rPr>
                <w:b/>
                <w:sz w:val="20"/>
              </w:rPr>
            </w:pPr>
            <w:r>
              <w:rPr>
                <w:b/>
                <w:sz w:val="20"/>
              </w:rPr>
              <w:t>Unidad I a III</w:t>
            </w:r>
          </w:p>
        </w:tc>
        <w:tc>
          <w:tcPr>
            <w:tcW w:w="992" w:type="dxa"/>
            <w:vAlign w:val="center"/>
          </w:tcPr>
          <w:p w:rsidR="00874386" w:rsidRPr="00DC34FC" w:rsidRDefault="00874386" w:rsidP="00EB49AD">
            <w:pPr>
              <w:rPr>
                <w:b/>
                <w:sz w:val="20"/>
              </w:rPr>
            </w:pP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9E5E1D" w:rsidP="00EB49AD">
            <w:pPr>
              <w:rPr>
                <w:b/>
                <w:sz w:val="20"/>
              </w:rPr>
            </w:pPr>
            <w:r>
              <w:rPr>
                <w:b/>
                <w:sz w:val="20"/>
              </w:rPr>
              <w:t>X</w:t>
            </w: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14</w:t>
            </w:r>
          </w:p>
        </w:tc>
        <w:tc>
          <w:tcPr>
            <w:tcW w:w="3128" w:type="dxa"/>
            <w:vAlign w:val="center"/>
          </w:tcPr>
          <w:p w:rsidR="00874386" w:rsidRPr="00DC34FC" w:rsidRDefault="009E5E1D" w:rsidP="00EB49AD">
            <w:pPr>
              <w:rPr>
                <w:b/>
                <w:sz w:val="20"/>
              </w:rPr>
            </w:pPr>
            <w:r>
              <w:rPr>
                <w:b/>
                <w:sz w:val="20"/>
              </w:rPr>
              <w:t>Unidad IV</w:t>
            </w:r>
          </w:p>
        </w:tc>
        <w:tc>
          <w:tcPr>
            <w:tcW w:w="992" w:type="dxa"/>
            <w:vAlign w:val="center"/>
          </w:tcPr>
          <w:p w:rsidR="00874386" w:rsidRPr="00DC34FC" w:rsidRDefault="009E5E1D"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15</w:t>
            </w:r>
          </w:p>
        </w:tc>
        <w:tc>
          <w:tcPr>
            <w:tcW w:w="3128" w:type="dxa"/>
            <w:vAlign w:val="center"/>
          </w:tcPr>
          <w:p w:rsidR="00874386" w:rsidRPr="00DC34FC" w:rsidRDefault="009E5E1D" w:rsidP="00EB49AD">
            <w:pPr>
              <w:rPr>
                <w:b/>
                <w:sz w:val="20"/>
              </w:rPr>
            </w:pPr>
            <w:r>
              <w:rPr>
                <w:b/>
                <w:sz w:val="20"/>
              </w:rPr>
              <w:t>Unidad IV</w:t>
            </w:r>
          </w:p>
        </w:tc>
        <w:tc>
          <w:tcPr>
            <w:tcW w:w="992" w:type="dxa"/>
            <w:vAlign w:val="center"/>
          </w:tcPr>
          <w:p w:rsidR="00874386" w:rsidRPr="00DC34FC" w:rsidRDefault="009E5E1D" w:rsidP="00EB49AD">
            <w:pPr>
              <w:rPr>
                <w:b/>
                <w:sz w:val="20"/>
              </w:rPr>
            </w:pPr>
            <w:r>
              <w:rPr>
                <w:b/>
                <w:sz w:val="20"/>
              </w:rPr>
              <w:t>X</w:t>
            </w:r>
          </w:p>
        </w:tc>
        <w:tc>
          <w:tcPr>
            <w:tcW w:w="1153" w:type="dxa"/>
            <w:vAlign w:val="center"/>
          </w:tcPr>
          <w:p w:rsidR="00874386" w:rsidRPr="00DC34FC" w:rsidRDefault="009E5E1D"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16</w:t>
            </w:r>
          </w:p>
        </w:tc>
        <w:tc>
          <w:tcPr>
            <w:tcW w:w="3128" w:type="dxa"/>
            <w:vAlign w:val="center"/>
          </w:tcPr>
          <w:p w:rsidR="00874386" w:rsidRPr="00DC34FC" w:rsidRDefault="009E5E1D" w:rsidP="00EB49AD">
            <w:pPr>
              <w:rPr>
                <w:b/>
                <w:sz w:val="20"/>
              </w:rPr>
            </w:pPr>
            <w:r>
              <w:rPr>
                <w:b/>
                <w:sz w:val="20"/>
              </w:rPr>
              <w:t>Unidad V</w:t>
            </w:r>
          </w:p>
        </w:tc>
        <w:tc>
          <w:tcPr>
            <w:tcW w:w="992" w:type="dxa"/>
            <w:vAlign w:val="center"/>
          </w:tcPr>
          <w:p w:rsidR="00874386" w:rsidRPr="00DC34FC" w:rsidRDefault="009E5E1D" w:rsidP="00EB49AD">
            <w:pPr>
              <w:rPr>
                <w:b/>
                <w:sz w:val="20"/>
              </w:rPr>
            </w:pPr>
            <w:r>
              <w:rPr>
                <w:b/>
                <w:sz w:val="20"/>
              </w:rPr>
              <w:t>XX</w:t>
            </w:r>
          </w:p>
        </w:tc>
        <w:tc>
          <w:tcPr>
            <w:tcW w:w="1153" w:type="dxa"/>
            <w:vAlign w:val="center"/>
          </w:tcPr>
          <w:p w:rsidR="00874386" w:rsidRPr="00DC34FC" w:rsidRDefault="00874386" w:rsidP="00EB49AD">
            <w:pPr>
              <w:rPr>
                <w:b/>
                <w:sz w:val="20"/>
              </w:rPr>
            </w:pP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2D7CB3" w:rsidRPr="00DC34FC" w:rsidTr="00990CDA">
        <w:trPr>
          <w:trHeight w:val="397"/>
        </w:trPr>
        <w:tc>
          <w:tcPr>
            <w:tcW w:w="808" w:type="dxa"/>
            <w:vAlign w:val="center"/>
          </w:tcPr>
          <w:p w:rsidR="00874386" w:rsidRPr="00DC34FC" w:rsidRDefault="00874386" w:rsidP="00990CDA">
            <w:pPr>
              <w:ind w:hanging="142"/>
              <w:jc w:val="center"/>
              <w:rPr>
                <w:b/>
                <w:sz w:val="20"/>
              </w:rPr>
            </w:pPr>
            <w:r w:rsidRPr="00DC34FC">
              <w:rPr>
                <w:b/>
                <w:sz w:val="20"/>
              </w:rPr>
              <w:t>17</w:t>
            </w:r>
          </w:p>
        </w:tc>
        <w:tc>
          <w:tcPr>
            <w:tcW w:w="3128" w:type="dxa"/>
            <w:vAlign w:val="center"/>
          </w:tcPr>
          <w:p w:rsidR="00874386" w:rsidRPr="00DC34FC" w:rsidRDefault="009E5E1D" w:rsidP="00EB49AD">
            <w:pPr>
              <w:rPr>
                <w:b/>
                <w:sz w:val="20"/>
              </w:rPr>
            </w:pPr>
            <w:r>
              <w:rPr>
                <w:b/>
                <w:sz w:val="20"/>
              </w:rPr>
              <w:t>Unidad V</w:t>
            </w:r>
          </w:p>
        </w:tc>
        <w:tc>
          <w:tcPr>
            <w:tcW w:w="992" w:type="dxa"/>
            <w:vAlign w:val="center"/>
          </w:tcPr>
          <w:p w:rsidR="00874386" w:rsidRPr="00DC34FC" w:rsidRDefault="009E5E1D" w:rsidP="00EB49AD">
            <w:pPr>
              <w:rPr>
                <w:b/>
                <w:sz w:val="20"/>
              </w:rPr>
            </w:pPr>
            <w:r>
              <w:rPr>
                <w:b/>
                <w:sz w:val="20"/>
              </w:rPr>
              <w:t>X</w:t>
            </w:r>
          </w:p>
        </w:tc>
        <w:tc>
          <w:tcPr>
            <w:tcW w:w="1153" w:type="dxa"/>
            <w:vAlign w:val="center"/>
          </w:tcPr>
          <w:p w:rsidR="00874386" w:rsidRPr="00DC34FC" w:rsidRDefault="009E5E1D" w:rsidP="00EB49AD">
            <w:pPr>
              <w:rPr>
                <w:b/>
                <w:sz w:val="20"/>
              </w:rPr>
            </w:pPr>
            <w:r>
              <w:rPr>
                <w:b/>
                <w:sz w:val="20"/>
              </w:rPr>
              <w:t>X</w:t>
            </w:r>
          </w:p>
        </w:tc>
        <w:tc>
          <w:tcPr>
            <w:tcW w:w="1121" w:type="dxa"/>
            <w:vAlign w:val="center"/>
          </w:tcPr>
          <w:p w:rsidR="00874386" w:rsidRPr="00DC34FC" w:rsidRDefault="00874386" w:rsidP="00EB49AD">
            <w:pPr>
              <w:rPr>
                <w:b/>
                <w:sz w:val="20"/>
              </w:rPr>
            </w:pPr>
          </w:p>
        </w:tc>
        <w:tc>
          <w:tcPr>
            <w:tcW w:w="1311" w:type="dxa"/>
            <w:vAlign w:val="center"/>
          </w:tcPr>
          <w:p w:rsidR="00874386" w:rsidRPr="00DC34FC" w:rsidRDefault="00874386" w:rsidP="00EB49AD">
            <w:pPr>
              <w:rPr>
                <w:b/>
                <w:sz w:val="20"/>
              </w:rPr>
            </w:pPr>
          </w:p>
        </w:tc>
        <w:tc>
          <w:tcPr>
            <w:tcW w:w="1342" w:type="dxa"/>
            <w:vAlign w:val="center"/>
          </w:tcPr>
          <w:p w:rsidR="00874386" w:rsidRPr="00DC34FC" w:rsidRDefault="00874386" w:rsidP="00EB49AD">
            <w:pPr>
              <w:rPr>
                <w:b/>
                <w:sz w:val="20"/>
              </w:rPr>
            </w:pPr>
          </w:p>
        </w:tc>
      </w:tr>
      <w:tr w:rsidR="00DB4409" w:rsidRPr="00DC34FC" w:rsidTr="00F36793">
        <w:trPr>
          <w:trHeight w:val="397"/>
        </w:trPr>
        <w:tc>
          <w:tcPr>
            <w:tcW w:w="808" w:type="dxa"/>
            <w:vAlign w:val="center"/>
          </w:tcPr>
          <w:p w:rsidR="00DB4409" w:rsidRPr="00DC34FC" w:rsidRDefault="00DB4409" w:rsidP="00F36793">
            <w:pPr>
              <w:ind w:hanging="142"/>
              <w:jc w:val="center"/>
              <w:rPr>
                <w:b/>
                <w:sz w:val="20"/>
              </w:rPr>
            </w:pPr>
            <w:r w:rsidRPr="00DC34FC">
              <w:rPr>
                <w:b/>
                <w:sz w:val="20"/>
              </w:rPr>
              <w:t>18</w:t>
            </w:r>
          </w:p>
        </w:tc>
        <w:tc>
          <w:tcPr>
            <w:tcW w:w="3128" w:type="dxa"/>
            <w:vAlign w:val="center"/>
          </w:tcPr>
          <w:p w:rsidR="00DB4409" w:rsidRPr="00DC34FC" w:rsidRDefault="009E5E1D" w:rsidP="00F36793">
            <w:pPr>
              <w:rPr>
                <w:b/>
                <w:sz w:val="20"/>
              </w:rPr>
            </w:pPr>
            <w:r>
              <w:rPr>
                <w:b/>
                <w:sz w:val="20"/>
              </w:rPr>
              <w:t>Unidad V</w:t>
            </w:r>
          </w:p>
        </w:tc>
        <w:tc>
          <w:tcPr>
            <w:tcW w:w="992" w:type="dxa"/>
            <w:vAlign w:val="center"/>
          </w:tcPr>
          <w:p w:rsidR="00DB4409" w:rsidRPr="00DC34FC" w:rsidRDefault="009E5E1D" w:rsidP="00F36793">
            <w:pPr>
              <w:rPr>
                <w:b/>
                <w:sz w:val="20"/>
              </w:rPr>
            </w:pPr>
            <w:r>
              <w:rPr>
                <w:b/>
                <w:sz w:val="20"/>
              </w:rPr>
              <w:t>X</w:t>
            </w:r>
          </w:p>
        </w:tc>
        <w:tc>
          <w:tcPr>
            <w:tcW w:w="1153" w:type="dxa"/>
            <w:vAlign w:val="center"/>
          </w:tcPr>
          <w:p w:rsidR="00DB4409" w:rsidRPr="00DC34FC" w:rsidRDefault="009E5E1D" w:rsidP="00F36793">
            <w:pPr>
              <w:rPr>
                <w:b/>
                <w:sz w:val="20"/>
              </w:rPr>
            </w:pPr>
            <w:r>
              <w:rPr>
                <w:b/>
                <w:sz w:val="20"/>
              </w:rPr>
              <w:t>X</w:t>
            </w:r>
          </w:p>
        </w:tc>
        <w:tc>
          <w:tcPr>
            <w:tcW w:w="1121" w:type="dxa"/>
            <w:vAlign w:val="center"/>
          </w:tcPr>
          <w:p w:rsidR="00DB4409" w:rsidRPr="00DC34FC" w:rsidRDefault="00DB4409" w:rsidP="00F36793">
            <w:pPr>
              <w:rPr>
                <w:b/>
                <w:sz w:val="20"/>
              </w:rPr>
            </w:pPr>
          </w:p>
        </w:tc>
        <w:tc>
          <w:tcPr>
            <w:tcW w:w="1311" w:type="dxa"/>
            <w:vAlign w:val="center"/>
          </w:tcPr>
          <w:p w:rsidR="00DB4409" w:rsidRPr="00DC34FC" w:rsidRDefault="00DB4409" w:rsidP="00F36793">
            <w:pPr>
              <w:rPr>
                <w:b/>
                <w:sz w:val="20"/>
              </w:rPr>
            </w:pPr>
          </w:p>
        </w:tc>
        <w:tc>
          <w:tcPr>
            <w:tcW w:w="1342" w:type="dxa"/>
            <w:vAlign w:val="center"/>
          </w:tcPr>
          <w:p w:rsidR="00DB4409" w:rsidRPr="00DC34FC" w:rsidRDefault="00DB4409" w:rsidP="00F36793">
            <w:pPr>
              <w:rPr>
                <w:b/>
                <w:sz w:val="20"/>
              </w:rPr>
            </w:pPr>
          </w:p>
        </w:tc>
      </w:tr>
    </w:tbl>
    <w:p w:rsidR="00874386" w:rsidRPr="00DC34FC" w:rsidRDefault="00874386" w:rsidP="00874386">
      <w:pPr>
        <w:jc w:val="both"/>
        <w:rPr>
          <w:b/>
          <w:sz w:val="22"/>
          <w:szCs w:val="22"/>
        </w:rPr>
      </w:pPr>
    </w:p>
    <w:p w:rsidR="00826621" w:rsidRDefault="00826621">
      <w:pPr>
        <w:numPr>
          <w:ilvl w:val="0"/>
          <w:numId w:val="1"/>
        </w:numPr>
        <w:jc w:val="both"/>
        <w:rPr>
          <w:b/>
          <w:sz w:val="22"/>
          <w:szCs w:val="22"/>
        </w:rPr>
      </w:pPr>
      <w:bookmarkStart w:id="0" w:name="_GoBack"/>
      <w:bookmarkEnd w:id="0"/>
      <w:r>
        <w:rPr>
          <w:b/>
          <w:sz w:val="22"/>
          <w:szCs w:val="22"/>
        </w:rPr>
        <w:t>OTROS REQUISITOS PARA LA APROBACIÓN DE LA MATERIA</w:t>
      </w:r>
    </w:p>
    <w:p w:rsidR="00951E89" w:rsidRDefault="00951E89" w:rsidP="00951E89">
      <w:pPr>
        <w:jc w:val="both"/>
        <w:rPr>
          <w:b/>
          <w:sz w:val="22"/>
          <w:szCs w:val="22"/>
        </w:rPr>
      </w:pPr>
    </w:p>
    <w:p w:rsidR="00951E89" w:rsidRPr="0068091E" w:rsidRDefault="00B26D3D" w:rsidP="00951E89">
      <w:pPr>
        <w:jc w:val="both"/>
        <w:rPr>
          <w:sz w:val="22"/>
          <w:szCs w:val="22"/>
        </w:rPr>
      </w:pPr>
      <w:r>
        <w:rPr>
          <w:sz w:val="22"/>
          <w:szCs w:val="22"/>
        </w:rPr>
        <w:t>No hay otros requisitos, fuera de los ya descriptos para la aprobación de la materia.</w:t>
      </w:r>
    </w:p>
    <w:p w:rsidR="00826621" w:rsidRDefault="00826621" w:rsidP="00826621">
      <w:pPr>
        <w:jc w:val="both"/>
        <w:rPr>
          <w:b/>
          <w:sz w:val="22"/>
          <w:szCs w:val="22"/>
        </w:rPr>
      </w:pPr>
    </w:p>
    <w:p w:rsidR="00AA1FAE" w:rsidRDefault="00AA1FAE">
      <w:pPr>
        <w:numPr>
          <w:ilvl w:val="0"/>
          <w:numId w:val="1"/>
        </w:numPr>
        <w:jc w:val="both"/>
        <w:rPr>
          <w:b/>
          <w:sz w:val="22"/>
          <w:szCs w:val="22"/>
        </w:rPr>
      </w:pPr>
      <w:r w:rsidRPr="00DC34FC">
        <w:rPr>
          <w:b/>
          <w:sz w:val="22"/>
          <w:szCs w:val="22"/>
        </w:rPr>
        <w:t>FIRMA DE DOCENTES:</w:t>
      </w:r>
    </w:p>
    <w:p w:rsidR="00B26D3D" w:rsidRDefault="00B26D3D" w:rsidP="00B26D3D">
      <w:pPr>
        <w:jc w:val="both"/>
        <w:rPr>
          <w:b/>
          <w:sz w:val="22"/>
          <w:szCs w:val="22"/>
        </w:rPr>
      </w:pPr>
    </w:p>
    <w:p w:rsidR="00B26D3D" w:rsidRDefault="00B26D3D" w:rsidP="00B26D3D">
      <w:pPr>
        <w:jc w:val="both"/>
        <w:rPr>
          <w:b/>
          <w:sz w:val="22"/>
          <w:szCs w:val="22"/>
        </w:rPr>
      </w:pPr>
    </w:p>
    <w:p w:rsidR="00B26D3D" w:rsidRDefault="00B26D3D" w:rsidP="00B26D3D">
      <w:pPr>
        <w:jc w:val="both"/>
        <w:rPr>
          <w:b/>
          <w:sz w:val="22"/>
          <w:szCs w:val="22"/>
        </w:rPr>
      </w:pPr>
    </w:p>
    <w:p w:rsidR="00B26D3D" w:rsidRDefault="00801397" w:rsidP="00B26D3D">
      <w:pPr>
        <w:jc w:val="both"/>
        <w:rPr>
          <w:b/>
          <w:sz w:val="22"/>
          <w:szCs w:val="22"/>
        </w:rPr>
      </w:pPr>
      <w:r>
        <w:rPr>
          <w:b/>
          <w:sz w:val="22"/>
          <w:szCs w:val="22"/>
        </w:rPr>
        <w:t>----------------------------------------</w:t>
      </w:r>
    </w:p>
    <w:p w:rsidR="00801397" w:rsidRPr="00801397" w:rsidRDefault="00801397" w:rsidP="00B26D3D">
      <w:pPr>
        <w:jc w:val="both"/>
        <w:rPr>
          <w:sz w:val="22"/>
          <w:szCs w:val="22"/>
        </w:rPr>
      </w:pPr>
      <w:r w:rsidRPr="00801397">
        <w:rPr>
          <w:sz w:val="22"/>
          <w:szCs w:val="22"/>
        </w:rPr>
        <w:t>Prof. Lic. Rodolfo Escobar</w:t>
      </w:r>
    </w:p>
    <w:p w:rsidR="00EB49AD" w:rsidRPr="00DC34FC" w:rsidRDefault="00EB49AD" w:rsidP="00AC2B31">
      <w:pPr>
        <w:jc w:val="both"/>
        <w:rPr>
          <w:b/>
          <w:sz w:val="22"/>
          <w:szCs w:val="22"/>
        </w:rPr>
      </w:pPr>
    </w:p>
    <w:p w:rsidR="00F61E8D" w:rsidRPr="00DC34FC" w:rsidRDefault="00AC2B31" w:rsidP="00A87FA1">
      <w:pPr>
        <w:numPr>
          <w:ilvl w:val="0"/>
          <w:numId w:val="1"/>
        </w:numPr>
        <w:jc w:val="both"/>
        <w:rPr>
          <w:b/>
          <w:sz w:val="22"/>
          <w:szCs w:val="22"/>
        </w:rPr>
      </w:pPr>
      <w:r w:rsidRPr="00DC34FC">
        <w:rPr>
          <w:b/>
          <w:sz w:val="22"/>
          <w:szCs w:val="22"/>
        </w:rPr>
        <w:t xml:space="preserve">FIRMA DEL DIRECTOR DE </w:t>
      </w:r>
      <w:smartTag w:uri="urn:schemas-microsoft-com:office:smarttags" w:element="PersonName">
        <w:smartTagPr>
          <w:attr w:name="ProductID" w:val="LA CARRERA"/>
        </w:smartTagPr>
        <w:r w:rsidRPr="00DC34FC">
          <w:rPr>
            <w:b/>
            <w:sz w:val="22"/>
            <w:szCs w:val="22"/>
          </w:rPr>
          <w:t>LA CARRERA</w:t>
        </w:r>
      </w:smartTag>
    </w:p>
    <w:sectPr w:rsidR="00F61E8D" w:rsidRPr="00DC34FC" w:rsidSect="00DC34FC">
      <w:footerReference w:type="even" r:id="rId10"/>
      <w:footerReference w:type="default" r:id="rId11"/>
      <w:pgSz w:w="11906" w:h="16838" w:code="9"/>
      <w:pgMar w:top="1418" w:right="1133" w:bottom="1418" w:left="1134" w:header="709"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C2" w:rsidRDefault="006161C2">
      <w:r>
        <w:separator/>
      </w:r>
    </w:p>
  </w:endnote>
  <w:endnote w:type="continuationSeparator" w:id="0">
    <w:p w:rsidR="006161C2" w:rsidRDefault="006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7" w:rsidRDefault="00E26966" w:rsidP="00A22DD9">
    <w:pPr>
      <w:pStyle w:val="Piedepgina"/>
      <w:framePr w:wrap="around" w:vAnchor="text" w:hAnchor="margin" w:xAlign="right" w:y="1"/>
      <w:rPr>
        <w:rStyle w:val="Nmerodepgina"/>
      </w:rPr>
    </w:pPr>
    <w:r>
      <w:rPr>
        <w:rStyle w:val="Nmerodepgina"/>
      </w:rPr>
      <w:fldChar w:fldCharType="begin"/>
    </w:r>
    <w:r w:rsidR="005C36C7">
      <w:rPr>
        <w:rStyle w:val="Nmerodepgina"/>
      </w:rPr>
      <w:instrText xml:space="preserve">PAGE  </w:instrText>
    </w:r>
    <w:r>
      <w:rPr>
        <w:rStyle w:val="Nmerodepgina"/>
      </w:rPr>
      <w:fldChar w:fldCharType="end"/>
    </w:r>
  </w:p>
  <w:p w:rsidR="005C36C7" w:rsidRDefault="005C36C7" w:rsidP="001352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7" w:rsidRDefault="00E26966" w:rsidP="00A22DD9">
    <w:pPr>
      <w:pStyle w:val="Piedepgina"/>
      <w:framePr w:wrap="around" w:vAnchor="text" w:hAnchor="margin" w:xAlign="right" w:y="1"/>
      <w:rPr>
        <w:rStyle w:val="Nmerodepgina"/>
      </w:rPr>
    </w:pPr>
    <w:r>
      <w:rPr>
        <w:rStyle w:val="Nmerodepgina"/>
      </w:rPr>
      <w:fldChar w:fldCharType="begin"/>
    </w:r>
    <w:r w:rsidR="005C36C7">
      <w:rPr>
        <w:rStyle w:val="Nmerodepgina"/>
      </w:rPr>
      <w:instrText xml:space="preserve">PAGE  </w:instrText>
    </w:r>
    <w:r>
      <w:rPr>
        <w:rStyle w:val="Nmerodepgina"/>
      </w:rPr>
      <w:fldChar w:fldCharType="separate"/>
    </w:r>
    <w:r w:rsidR="009C70A2">
      <w:rPr>
        <w:rStyle w:val="Nmerodepgina"/>
        <w:noProof/>
      </w:rPr>
      <w:t>6</w:t>
    </w:r>
    <w:r>
      <w:rPr>
        <w:rStyle w:val="Nmerodepgina"/>
      </w:rPr>
      <w:fldChar w:fldCharType="end"/>
    </w:r>
  </w:p>
  <w:p w:rsidR="005C36C7" w:rsidRDefault="005C36C7" w:rsidP="001352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C2" w:rsidRDefault="006161C2">
      <w:r>
        <w:separator/>
      </w:r>
    </w:p>
  </w:footnote>
  <w:footnote w:type="continuationSeparator" w:id="0">
    <w:p w:rsidR="006161C2" w:rsidRDefault="006161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492"/>
    <w:multiLevelType w:val="hybridMultilevel"/>
    <w:tmpl w:val="E9FE38C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F2520A8"/>
    <w:multiLevelType w:val="hybridMultilevel"/>
    <w:tmpl w:val="801E7468"/>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15:restartNumberingAfterBreak="0">
    <w:nsid w:val="120F6F07"/>
    <w:multiLevelType w:val="hybridMultilevel"/>
    <w:tmpl w:val="0F0CB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8065ED"/>
    <w:multiLevelType w:val="hybridMultilevel"/>
    <w:tmpl w:val="007CF0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1B2B1A"/>
    <w:multiLevelType w:val="hybridMultilevel"/>
    <w:tmpl w:val="B62409F6"/>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15:restartNumberingAfterBreak="0">
    <w:nsid w:val="21770304"/>
    <w:multiLevelType w:val="hybridMultilevel"/>
    <w:tmpl w:val="2D58F914"/>
    <w:lvl w:ilvl="0" w:tplc="2C0A000F">
      <w:start w:val="1"/>
      <w:numFmt w:val="decimal"/>
      <w:lvlText w:val="%1."/>
      <w:lvlJc w:val="left"/>
      <w:pPr>
        <w:tabs>
          <w:tab w:val="num" w:pos="720"/>
        </w:tabs>
        <w:ind w:left="720" w:hanging="360"/>
      </w:pPr>
      <w:rPr>
        <w:rFonts w:hint="default"/>
      </w:rPr>
    </w:lvl>
    <w:lvl w:ilvl="1" w:tplc="68C614D2">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6" w15:restartNumberingAfterBreak="0">
    <w:nsid w:val="25736305"/>
    <w:multiLevelType w:val="hybridMultilevel"/>
    <w:tmpl w:val="2C10C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8" w15:restartNumberingAfterBreak="0">
    <w:nsid w:val="3DF63AD3"/>
    <w:multiLevelType w:val="hybridMultilevel"/>
    <w:tmpl w:val="C90447E8"/>
    <w:lvl w:ilvl="0" w:tplc="11DA13F4">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E4335F8"/>
    <w:multiLevelType w:val="hybridMultilevel"/>
    <w:tmpl w:val="5A34062E"/>
    <w:lvl w:ilvl="0" w:tplc="2C0A0001">
      <w:start w:val="1"/>
      <w:numFmt w:val="bullet"/>
      <w:lvlText w:val=""/>
      <w:lvlJc w:val="left"/>
      <w:pPr>
        <w:ind w:left="2484" w:hanging="360"/>
      </w:pPr>
      <w:rPr>
        <w:rFonts w:ascii="Symbol" w:hAnsi="Symbo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10" w15:restartNumberingAfterBreak="0">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60766"/>
    <w:multiLevelType w:val="hybridMultilevel"/>
    <w:tmpl w:val="2AB82648"/>
    <w:lvl w:ilvl="0" w:tplc="2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3"/>
  </w:num>
  <w:num w:numId="4">
    <w:abstractNumId w:val="1"/>
  </w:num>
  <w:num w:numId="5">
    <w:abstractNumId w:val="5"/>
  </w:num>
  <w:num w:numId="6">
    <w:abstractNumId w:val="4"/>
  </w:num>
  <w:num w:numId="7">
    <w:abstractNumId w:val="11"/>
  </w:num>
  <w:num w:numId="8">
    <w:abstractNumId w:val="8"/>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9C"/>
    <w:rsid w:val="0000446B"/>
    <w:rsid w:val="000137E3"/>
    <w:rsid w:val="00024D29"/>
    <w:rsid w:val="00030F9C"/>
    <w:rsid w:val="000454DB"/>
    <w:rsid w:val="00057EFE"/>
    <w:rsid w:val="000A2DE3"/>
    <w:rsid w:val="000C3FB7"/>
    <w:rsid w:val="000E74AF"/>
    <w:rsid w:val="00102624"/>
    <w:rsid w:val="001145EA"/>
    <w:rsid w:val="00134C90"/>
    <w:rsid w:val="00135220"/>
    <w:rsid w:val="0014598A"/>
    <w:rsid w:val="00147186"/>
    <w:rsid w:val="00181B97"/>
    <w:rsid w:val="001871BF"/>
    <w:rsid w:val="001C1577"/>
    <w:rsid w:val="001C41D2"/>
    <w:rsid w:val="001C4F57"/>
    <w:rsid w:val="001D1F43"/>
    <w:rsid w:val="001D2598"/>
    <w:rsid w:val="001E7085"/>
    <w:rsid w:val="00202420"/>
    <w:rsid w:val="0021447A"/>
    <w:rsid w:val="00236110"/>
    <w:rsid w:val="002844ED"/>
    <w:rsid w:val="002A083C"/>
    <w:rsid w:val="002A5FF5"/>
    <w:rsid w:val="002D7CB3"/>
    <w:rsid w:val="002F7861"/>
    <w:rsid w:val="0032325E"/>
    <w:rsid w:val="0037345E"/>
    <w:rsid w:val="0038162B"/>
    <w:rsid w:val="003A01A6"/>
    <w:rsid w:val="003A323F"/>
    <w:rsid w:val="00411FB9"/>
    <w:rsid w:val="0043323A"/>
    <w:rsid w:val="00475304"/>
    <w:rsid w:val="004A32FA"/>
    <w:rsid w:val="00577C2A"/>
    <w:rsid w:val="00577C70"/>
    <w:rsid w:val="005817EB"/>
    <w:rsid w:val="0058410E"/>
    <w:rsid w:val="005B4F9D"/>
    <w:rsid w:val="005C36C7"/>
    <w:rsid w:val="005E31C9"/>
    <w:rsid w:val="006161C2"/>
    <w:rsid w:val="00616487"/>
    <w:rsid w:val="006623E1"/>
    <w:rsid w:val="0068091E"/>
    <w:rsid w:val="006A4998"/>
    <w:rsid w:val="006D3E98"/>
    <w:rsid w:val="006E1FF3"/>
    <w:rsid w:val="006E23DB"/>
    <w:rsid w:val="006F2402"/>
    <w:rsid w:val="00742134"/>
    <w:rsid w:val="00801397"/>
    <w:rsid w:val="00826621"/>
    <w:rsid w:val="008346FF"/>
    <w:rsid w:val="00837550"/>
    <w:rsid w:val="00840B57"/>
    <w:rsid w:val="008615BC"/>
    <w:rsid w:val="00866DD9"/>
    <w:rsid w:val="00874386"/>
    <w:rsid w:val="008748B9"/>
    <w:rsid w:val="008871E3"/>
    <w:rsid w:val="008A1CB4"/>
    <w:rsid w:val="008A465D"/>
    <w:rsid w:val="008E28EA"/>
    <w:rsid w:val="00904F3C"/>
    <w:rsid w:val="00921D20"/>
    <w:rsid w:val="0093156B"/>
    <w:rsid w:val="00951E89"/>
    <w:rsid w:val="00956024"/>
    <w:rsid w:val="00990CDA"/>
    <w:rsid w:val="009B4593"/>
    <w:rsid w:val="009C3289"/>
    <w:rsid w:val="009C5060"/>
    <w:rsid w:val="009C70A2"/>
    <w:rsid w:val="009E5E1D"/>
    <w:rsid w:val="00A04668"/>
    <w:rsid w:val="00A22DD9"/>
    <w:rsid w:val="00A30FB9"/>
    <w:rsid w:val="00A50E2E"/>
    <w:rsid w:val="00A51064"/>
    <w:rsid w:val="00A526BB"/>
    <w:rsid w:val="00A53E3B"/>
    <w:rsid w:val="00A87FA1"/>
    <w:rsid w:val="00A97063"/>
    <w:rsid w:val="00AA1FAE"/>
    <w:rsid w:val="00AA52A1"/>
    <w:rsid w:val="00AA54B3"/>
    <w:rsid w:val="00AB5B55"/>
    <w:rsid w:val="00AC2B31"/>
    <w:rsid w:val="00B26D3D"/>
    <w:rsid w:val="00B621B5"/>
    <w:rsid w:val="00BA2F9B"/>
    <w:rsid w:val="00BA535A"/>
    <w:rsid w:val="00BC1E5B"/>
    <w:rsid w:val="00BE2DC5"/>
    <w:rsid w:val="00BF2602"/>
    <w:rsid w:val="00C91185"/>
    <w:rsid w:val="00C956B5"/>
    <w:rsid w:val="00CC29A8"/>
    <w:rsid w:val="00CC4458"/>
    <w:rsid w:val="00D04B65"/>
    <w:rsid w:val="00D2651C"/>
    <w:rsid w:val="00D34BB4"/>
    <w:rsid w:val="00D34D48"/>
    <w:rsid w:val="00D454AC"/>
    <w:rsid w:val="00D528C2"/>
    <w:rsid w:val="00D729E6"/>
    <w:rsid w:val="00DB36D2"/>
    <w:rsid w:val="00DB4409"/>
    <w:rsid w:val="00DC34FC"/>
    <w:rsid w:val="00DD735B"/>
    <w:rsid w:val="00E26966"/>
    <w:rsid w:val="00E569F6"/>
    <w:rsid w:val="00E806D6"/>
    <w:rsid w:val="00EB49AD"/>
    <w:rsid w:val="00EC4016"/>
    <w:rsid w:val="00F3654F"/>
    <w:rsid w:val="00F53DDC"/>
    <w:rsid w:val="00F61E8D"/>
    <w:rsid w:val="00F6450A"/>
    <w:rsid w:val="00F774F7"/>
    <w:rsid w:val="00F90011"/>
    <w:rsid w:val="00FB7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CC12622-3450-4591-98FB-D481566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E3"/>
    <w:rPr>
      <w:sz w:val="24"/>
    </w:rPr>
  </w:style>
  <w:style w:type="paragraph" w:styleId="Ttulo1">
    <w:name w:val="heading 1"/>
    <w:basedOn w:val="Normal"/>
    <w:next w:val="Normal"/>
    <w:qFormat/>
    <w:rsid w:val="000A2DE3"/>
    <w:pPr>
      <w:keepNext/>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A2DE3"/>
    <w:pPr>
      <w:ind w:left="426"/>
      <w:jc w:val="both"/>
    </w:pPr>
  </w:style>
  <w:style w:type="character" w:styleId="Hipervnculo">
    <w:name w:val="Hyperlink"/>
    <w:basedOn w:val="Fuentedeprrafopredeter"/>
    <w:rsid w:val="000A2DE3"/>
    <w:rPr>
      <w:color w:val="0000FF"/>
      <w:u w:val="single"/>
    </w:rPr>
  </w:style>
  <w:style w:type="paragraph" w:styleId="Piedepgina">
    <w:name w:val="footer"/>
    <w:basedOn w:val="Normal"/>
    <w:rsid w:val="00135220"/>
    <w:pPr>
      <w:tabs>
        <w:tab w:val="center" w:pos="4252"/>
        <w:tab w:val="right" w:pos="8504"/>
      </w:tabs>
    </w:pPr>
  </w:style>
  <w:style w:type="character" w:styleId="Nmerodepgina">
    <w:name w:val="page number"/>
    <w:basedOn w:val="Fuentedeprrafopredeter"/>
    <w:rsid w:val="00135220"/>
  </w:style>
  <w:style w:type="paragraph" w:styleId="Textodeglobo">
    <w:name w:val="Balloon Text"/>
    <w:basedOn w:val="Normal"/>
    <w:semiHidden/>
    <w:rsid w:val="00E806D6"/>
    <w:rPr>
      <w:rFonts w:ascii="Tahoma" w:hAnsi="Tahoma" w:cs="Tahoma"/>
      <w:sz w:val="16"/>
      <w:szCs w:val="16"/>
    </w:rPr>
  </w:style>
  <w:style w:type="table" w:styleId="Tablaconcuadrcula">
    <w:name w:val="Table Grid"/>
    <w:basedOn w:val="Tablanormal"/>
    <w:rsid w:val="0041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C3289"/>
    <w:rPr>
      <w:sz w:val="20"/>
    </w:rPr>
  </w:style>
  <w:style w:type="character" w:styleId="Refdenotaalpie">
    <w:name w:val="footnote reference"/>
    <w:basedOn w:val="Fuentedeprrafopredeter"/>
    <w:semiHidden/>
    <w:rsid w:val="009C3289"/>
    <w:rPr>
      <w:vertAlign w:val="superscript"/>
    </w:rPr>
  </w:style>
  <w:style w:type="paragraph" w:styleId="Prrafodelista">
    <w:name w:val="List Paragraph"/>
    <w:basedOn w:val="Normal"/>
    <w:uiPriority w:val="34"/>
    <w:qFormat/>
    <w:rsid w:val="00F6450A"/>
    <w:pPr>
      <w:spacing w:line="480" w:lineRule="auto"/>
      <w:ind w:left="720" w:firstLine="709"/>
      <w:contextualSpacing/>
      <w:jc w:val="both"/>
    </w:pPr>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2905">
      <w:bodyDiv w:val="1"/>
      <w:marLeft w:val="0"/>
      <w:marRight w:val="0"/>
      <w:marTop w:val="0"/>
      <w:marBottom w:val="0"/>
      <w:divBdr>
        <w:top w:val="none" w:sz="0" w:space="0" w:color="auto"/>
        <w:left w:val="none" w:sz="0" w:space="0" w:color="auto"/>
        <w:bottom w:val="none" w:sz="0" w:space="0" w:color="auto"/>
        <w:right w:val="none" w:sz="0" w:space="0" w:color="auto"/>
      </w:divBdr>
      <w:divsChild>
        <w:div w:id="1731541208">
          <w:marLeft w:val="0"/>
          <w:marRight w:val="0"/>
          <w:marTop w:val="0"/>
          <w:marBottom w:val="0"/>
          <w:divBdr>
            <w:top w:val="none" w:sz="0" w:space="0" w:color="auto"/>
            <w:left w:val="none" w:sz="0" w:space="0" w:color="auto"/>
            <w:bottom w:val="none" w:sz="0" w:space="0" w:color="auto"/>
            <w:right w:val="none" w:sz="0" w:space="0" w:color="auto"/>
          </w:divBdr>
          <w:divsChild>
            <w:div w:id="1470589578">
              <w:marLeft w:val="0"/>
              <w:marRight w:val="0"/>
              <w:marTop w:val="0"/>
              <w:marBottom w:val="0"/>
              <w:divBdr>
                <w:top w:val="none" w:sz="0" w:space="0" w:color="auto"/>
                <w:left w:val="none" w:sz="0" w:space="0" w:color="auto"/>
                <w:bottom w:val="none" w:sz="0" w:space="0" w:color="auto"/>
                <w:right w:val="none" w:sz="0" w:space="0" w:color="auto"/>
              </w:divBdr>
            </w:div>
            <w:div w:id="1290210803">
              <w:marLeft w:val="0"/>
              <w:marRight w:val="0"/>
              <w:marTop w:val="0"/>
              <w:marBottom w:val="0"/>
              <w:divBdr>
                <w:top w:val="none" w:sz="0" w:space="0" w:color="auto"/>
                <w:left w:val="none" w:sz="0" w:space="0" w:color="auto"/>
                <w:bottom w:val="none" w:sz="0" w:space="0" w:color="auto"/>
                <w:right w:val="none" w:sz="0" w:space="0" w:color="auto"/>
              </w:divBdr>
            </w:div>
            <w:div w:id="795563567">
              <w:marLeft w:val="0"/>
              <w:marRight w:val="0"/>
              <w:marTop w:val="0"/>
              <w:marBottom w:val="0"/>
              <w:divBdr>
                <w:top w:val="none" w:sz="0" w:space="0" w:color="auto"/>
                <w:left w:val="none" w:sz="0" w:space="0" w:color="auto"/>
                <w:bottom w:val="none" w:sz="0" w:space="0" w:color="auto"/>
                <w:right w:val="none" w:sz="0" w:space="0" w:color="auto"/>
              </w:divBdr>
            </w:div>
          </w:divsChild>
        </w:div>
        <w:div w:id="159536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guas.usal.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dolfo.escobar@usal.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U. del Salvador</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cp:lastModifiedBy>rodolfo escobar</cp:lastModifiedBy>
  <cp:revision>39</cp:revision>
  <cp:lastPrinted>2014-06-27T15:21:00Z</cp:lastPrinted>
  <dcterms:created xsi:type="dcterms:W3CDTF">2018-03-06T01:46:00Z</dcterms:created>
  <dcterms:modified xsi:type="dcterms:W3CDTF">2018-03-06T04:02:00Z</dcterms:modified>
</cp:coreProperties>
</file>