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2BB9" w14:textId="77777777" w:rsidR="00810FA8" w:rsidRPr="00A14485" w:rsidRDefault="00E07828" w:rsidP="00D833A7">
      <w:pPr>
        <w:spacing w:after="0" w:line="240" w:lineRule="auto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noProof/>
          <w:sz w:val="24"/>
          <w:szCs w:val="24"/>
          <w:lang w:eastAsia="es-AR"/>
        </w:rPr>
        <w:drawing>
          <wp:inline distT="0" distB="0" distL="0" distR="0" wp14:anchorId="3015BD55" wp14:editId="4D0D2B0A">
            <wp:extent cx="714375" cy="9048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0FA8"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USAL </w:t>
      </w:r>
    </w:p>
    <w:p w14:paraId="557D2D79" w14:textId="77777777" w:rsidR="00810FA8" w:rsidRPr="00A14485" w:rsidRDefault="00810FA8" w:rsidP="00D833A7">
      <w:pPr>
        <w:spacing w:after="60" w:line="240" w:lineRule="auto"/>
        <w:outlineLvl w:val="1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                   UNIVERSIDAD </w:t>
      </w:r>
    </w:p>
    <w:p w14:paraId="3E466FEC" w14:textId="77777777" w:rsidR="00810FA8" w:rsidRPr="00A14485" w:rsidRDefault="00810FA8" w:rsidP="00D833A7">
      <w:pPr>
        <w:spacing w:after="0" w:line="240" w:lineRule="auto"/>
        <w:rPr>
          <w:rFonts w:ascii="Times New Roman" w:hAnsi="Times New Roman"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                   DEL SALVADOR</w:t>
      </w:r>
    </w:p>
    <w:p w14:paraId="2F4078F7" w14:textId="77777777" w:rsidR="00810FA8" w:rsidRPr="00A14485" w:rsidRDefault="00ED2867" w:rsidP="00D833A7">
      <w:pPr>
        <w:spacing w:after="0" w:line="240" w:lineRule="auto"/>
        <w:rPr>
          <w:rFonts w:ascii="Times New Roman" w:hAnsi="Times New Roman"/>
          <w:b/>
          <w:sz w:val="24"/>
          <w:szCs w:val="24"/>
          <w:lang w:val="es-ES" w:eastAsia="es-ES"/>
        </w:rPr>
      </w:pPr>
      <w:r>
        <w:rPr>
          <w:rFonts w:ascii="Times New Roman" w:hAnsi="Times New Roman"/>
          <w:b/>
          <w:sz w:val="24"/>
          <w:szCs w:val="24"/>
          <w:lang w:val="es-ES" w:eastAsia="es-ES"/>
        </w:rPr>
        <w:pict w14:anchorId="0D38EB37">
          <v:rect id="_x0000_i1025" style="width:0;height:1.5pt" o:hralign="center" o:hrstd="t" o:hr="t" fillcolor="#aca899" stroked="f"/>
        </w:pict>
      </w:r>
    </w:p>
    <w:p w14:paraId="576D7977" w14:textId="77777777" w:rsidR="00810FA8" w:rsidRPr="00A14485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1DD9ACFD" w14:textId="77777777" w:rsidR="00810FA8" w:rsidRPr="00A14485" w:rsidRDefault="00810FA8" w:rsidP="009C4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42CE28D2" w14:textId="77777777" w:rsidR="00810FA8" w:rsidRPr="00A14485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u w:val="single"/>
          <w:lang w:val="es-ES" w:eastAsia="es-ES"/>
        </w:rPr>
        <w:t>PROGRAMA</w:t>
      </w:r>
    </w:p>
    <w:p w14:paraId="7A00E1FE" w14:textId="77777777" w:rsidR="00810FA8" w:rsidRPr="00A14485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" w:eastAsia="es-ES"/>
        </w:rPr>
      </w:pPr>
    </w:p>
    <w:p w14:paraId="0EEAC816" w14:textId="77777777" w:rsidR="00810FA8" w:rsidRPr="00A14485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CARRERA: 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 xml:space="preserve">Programa Institucional de Capacitación y Perfeccionamiento Docente. </w:t>
      </w:r>
    </w:p>
    <w:p w14:paraId="600A9C60" w14:textId="77777777" w:rsidR="00810FA8" w:rsidRPr="00A14485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069704BB" w14:textId="727546F9" w:rsidR="0012745F" w:rsidRPr="00A14485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>MATERIA/SEMINARIO/OBLIGACIÓN ACADÉMICA:</w:t>
      </w:r>
      <w:r w:rsidR="0012745F"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 </w:t>
      </w:r>
      <w:r w:rsidR="0012745F" w:rsidRPr="00A14485">
        <w:rPr>
          <w:rFonts w:ascii="Times New Roman" w:hAnsi="Times New Roman"/>
          <w:sz w:val="24"/>
          <w:szCs w:val="24"/>
          <w:lang w:val="es-ES" w:eastAsia="es-ES"/>
        </w:rPr>
        <w:t>Trabajo colaborativo en el Aula Universitaria</w:t>
      </w:r>
    </w:p>
    <w:p w14:paraId="6A9D25B0" w14:textId="77777777" w:rsidR="0012745F" w:rsidRPr="00A14485" w:rsidRDefault="0012745F" w:rsidP="0012745F">
      <w:pPr>
        <w:pStyle w:val="Prrafodelista"/>
      </w:pPr>
    </w:p>
    <w:p w14:paraId="4901E2EF" w14:textId="0DAEAFFC" w:rsidR="00810FA8" w:rsidRPr="00A14485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AÑO ACADÉMICO: </w:t>
      </w:r>
      <w:r w:rsidR="008F0227" w:rsidRPr="00A14485">
        <w:rPr>
          <w:rFonts w:ascii="Times New Roman" w:hAnsi="Times New Roman"/>
          <w:sz w:val="24"/>
          <w:szCs w:val="24"/>
          <w:lang w:val="es-ES" w:eastAsia="es-ES"/>
        </w:rPr>
        <w:t>20</w:t>
      </w:r>
      <w:r w:rsidR="00E9081A" w:rsidRPr="00A14485">
        <w:rPr>
          <w:rFonts w:ascii="Times New Roman" w:hAnsi="Times New Roman"/>
          <w:sz w:val="24"/>
          <w:szCs w:val="24"/>
          <w:lang w:val="es-ES" w:eastAsia="es-ES"/>
        </w:rPr>
        <w:t>2</w:t>
      </w:r>
      <w:r w:rsidR="00D00ACC" w:rsidRPr="00A14485">
        <w:rPr>
          <w:rFonts w:ascii="Times New Roman" w:hAnsi="Times New Roman"/>
          <w:sz w:val="24"/>
          <w:szCs w:val="24"/>
          <w:lang w:val="es-ES" w:eastAsia="es-ES"/>
        </w:rPr>
        <w:t>1</w:t>
      </w:r>
      <w:r w:rsidR="00E9081A" w:rsidRPr="00A14485">
        <w:rPr>
          <w:rFonts w:ascii="Times New Roman" w:hAnsi="Times New Roman"/>
          <w:sz w:val="24"/>
          <w:szCs w:val="24"/>
          <w:lang w:val="es-ES" w:eastAsia="es-ES"/>
        </w:rPr>
        <w:t xml:space="preserve"> Primer 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>cuatrimestre</w:t>
      </w:r>
    </w:p>
    <w:p w14:paraId="686BCD0E" w14:textId="77777777" w:rsidR="00810FA8" w:rsidRPr="00A14485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0AA670F3" w14:textId="77777777" w:rsidR="00810FA8" w:rsidRPr="00A14485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SEDE: 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 xml:space="preserve">Centro </w:t>
      </w:r>
    </w:p>
    <w:p w14:paraId="2E47CC1B" w14:textId="77777777" w:rsidR="00810FA8" w:rsidRPr="00A14485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136DF9A2" w14:textId="19194FED" w:rsidR="00810FA8" w:rsidRPr="00A14485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COMPOSICIÓN DE LA CÁTEDRA: </w:t>
      </w:r>
      <w:r w:rsidR="00FB3989" w:rsidRPr="00A14485">
        <w:rPr>
          <w:rFonts w:ascii="Times New Roman" w:hAnsi="Times New Roman"/>
          <w:sz w:val="24"/>
          <w:szCs w:val="24"/>
          <w:lang w:val="es-ES" w:eastAsia="es-ES"/>
        </w:rPr>
        <w:t>Mg. María Luz Callejo</w:t>
      </w:r>
    </w:p>
    <w:p w14:paraId="7D0E7CD0" w14:textId="77777777" w:rsidR="00810FA8" w:rsidRPr="00A14485" w:rsidRDefault="00810FA8" w:rsidP="0064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2FD723E9" w14:textId="77777777" w:rsidR="008F0227" w:rsidRPr="00A14485" w:rsidRDefault="00810FA8" w:rsidP="00645214">
      <w:pPr>
        <w:numPr>
          <w:ilvl w:val="0"/>
          <w:numId w:val="1"/>
        </w:numPr>
        <w:tabs>
          <w:tab w:val="clear" w:pos="90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ASIGNACIÓN HORARIA: </w:t>
      </w:r>
    </w:p>
    <w:p w14:paraId="6B896E4B" w14:textId="77777777" w:rsidR="008F0227" w:rsidRPr="00A14485" w:rsidRDefault="008F0227" w:rsidP="008F0227">
      <w:pPr>
        <w:pStyle w:val="Prrafodelista"/>
      </w:pPr>
    </w:p>
    <w:p w14:paraId="12592C7C" w14:textId="3101D4F9" w:rsidR="00810FA8" w:rsidRPr="00A14485" w:rsidRDefault="00810FA8" w:rsidP="008F0227">
      <w:pPr>
        <w:pStyle w:val="Prrafodelista"/>
        <w:numPr>
          <w:ilvl w:val="0"/>
          <w:numId w:val="10"/>
        </w:numPr>
        <w:jc w:val="both"/>
      </w:pPr>
      <w:r w:rsidRPr="00A14485">
        <w:t>Total de horas:</w:t>
      </w:r>
      <w:r w:rsidR="00E9081A" w:rsidRPr="00A14485">
        <w:t xml:space="preserve"> </w:t>
      </w:r>
      <w:r w:rsidR="0012745F" w:rsidRPr="00A14485">
        <w:t xml:space="preserve">15 horas (6 </w:t>
      </w:r>
      <w:proofErr w:type="spellStart"/>
      <w:r w:rsidR="0012745F" w:rsidRPr="00A14485">
        <w:t>sincronicas</w:t>
      </w:r>
      <w:proofErr w:type="spellEnd"/>
      <w:r w:rsidR="0012745F" w:rsidRPr="00A14485">
        <w:t xml:space="preserve"> + 6 </w:t>
      </w:r>
      <w:proofErr w:type="spellStart"/>
      <w:r w:rsidR="0012745F" w:rsidRPr="00A14485">
        <w:t>asincronicas</w:t>
      </w:r>
      <w:proofErr w:type="spellEnd"/>
      <w:r w:rsidR="0012745F" w:rsidRPr="00A14485">
        <w:t xml:space="preserve"> practicas + 3 </w:t>
      </w:r>
      <w:proofErr w:type="spellStart"/>
      <w:r w:rsidR="0012745F" w:rsidRPr="00A14485">
        <w:t>asincronias</w:t>
      </w:r>
      <w:proofErr w:type="spellEnd"/>
      <w:r w:rsidR="0012745F" w:rsidRPr="00A14485">
        <w:t xml:space="preserve"> teóricas)</w:t>
      </w:r>
    </w:p>
    <w:p w14:paraId="020C40A1" w14:textId="30256A16" w:rsidR="00810FA8" w:rsidRPr="00A14485" w:rsidRDefault="00810FA8" w:rsidP="008F0227">
      <w:pPr>
        <w:pStyle w:val="Prrafodelista"/>
        <w:numPr>
          <w:ilvl w:val="0"/>
          <w:numId w:val="10"/>
        </w:numPr>
        <w:jc w:val="both"/>
      </w:pPr>
      <w:proofErr w:type="spellStart"/>
      <w:r w:rsidRPr="00A14485">
        <w:t>Nº</w:t>
      </w:r>
      <w:proofErr w:type="spellEnd"/>
      <w:r w:rsidRPr="00A14485">
        <w:t xml:space="preserve"> de encuentros: </w:t>
      </w:r>
      <w:r w:rsidR="008F0227" w:rsidRPr="00A14485">
        <w:t xml:space="preserve">Modalidad </w:t>
      </w:r>
      <w:r w:rsidR="00580102" w:rsidRPr="00A14485">
        <w:t>combinada</w:t>
      </w:r>
      <w:r w:rsidR="00D00ACC" w:rsidRPr="00A14485">
        <w:t xml:space="preserve">: </w:t>
      </w:r>
      <w:r w:rsidR="00A14485" w:rsidRPr="00A14485">
        <w:t>4</w:t>
      </w:r>
      <w:r w:rsidR="008F0227" w:rsidRPr="00A14485">
        <w:t xml:space="preserve"> encuentros </w:t>
      </w:r>
      <w:r w:rsidR="00E9081A" w:rsidRPr="00A14485">
        <w:t>sincrónicos</w:t>
      </w:r>
      <w:r w:rsidR="00D00ACC" w:rsidRPr="00A14485">
        <w:t xml:space="preserve">, material </w:t>
      </w:r>
      <w:proofErr w:type="spellStart"/>
      <w:r w:rsidR="00D00ACC" w:rsidRPr="00A14485">
        <w:t>on-demand</w:t>
      </w:r>
      <w:proofErr w:type="spellEnd"/>
      <w:r w:rsidR="00D00ACC" w:rsidRPr="00A14485">
        <w:t xml:space="preserve"> </w:t>
      </w:r>
      <w:r w:rsidR="00E9081A" w:rsidRPr="00A14485">
        <w:t>y actividades asincrónicas.</w:t>
      </w:r>
      <w:r w:rsidR="008F0227" w:rsidRPr="00A14485">
        <w:t xml:space="preserve"> </w:t>
      </w:r>
    </w:p>
    <w:p w14:paraId="2B182114" w14:textId="23C75BEB" w:rsidR="00810FA8" w:rsidRPr="00A14485" w:rsidRDefault="00810FA8" w:rsidP="008F0227">
      <w:pPr>
        <w:pStyle w:val="Prrafodelista"/>
        <w:numPr>
          <w:ilvl w:val="0"/>
          <w:numId w:val="10"/>
        </w:numPr>
        <w:jc w:val="both"/>
      </w:pPr>
      <w:r w:rsidRPr="00A14485">
        <w:t xml:space="preserve">Horas por encuentros: </w:t>
      </w:r>
      <w:r w:rsidR="00E9081A" w:rsidRPr="00A14485">
        <w:t>una hora y treinta minutos</w:t>
      </w:r>
    </w:p>
    <w:p w14:paraId="57B9C5C6" w14:textId="77777777" w:rsidR="00810FA8" w:rsidRPr="00A14485" w:rsidRDefault="00810FA8" w:rsidP="009C4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 w:eastAsia="es-ES"/>
        </w:rPr>
      </w:pPr>
    </w:p>
    <w:p w14:paraId="0CE50EAE" w14:textId="6DA56DAA" w:rsidR="00810FA8" w:rsidRPr="00A14485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540"/>
          <w:tab w:val="left" w:pos="810"/>
        </w:tabs>
        <w:spacing w:line="360" w:lineRule="auto"/>
        <w:ind w:left="360"/>
        <w:jc w:val="both"/>
        <w:rPr>
          <w:b/>
          <w:u w:val="single"/>
          <w:lang w:val="es-ES_tradnl"/>
        </w:rPr>
      </w:pPr>
      <w:r w:rsidRPr="00A14485">
        <w:rPr>
          <w:b/>
        </w:rPr>
        <w:t>FUNDAMENTACIÓN DE LA MATERIA /SEMINARIO EN LA CARRERA:</w:t>
      </w:r>
    </w:p>
    <w:p w14:paraId="02E2C5DE" w14:textId="11DB03DD" w:rsidR="00A51D3E" w:rsidRPr="00A14485" w:rsidRDefault="0012745F" w:rsidP="001274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14485">
        <w:rPr>
          <w:rFonts w:ascii="Times New Roman" w:hAnsi="Times New Roman"/>
          <w:sz w:val="24"/>
          <w:szCs w:val="24"/>
          <w:lang w:val="es-ES_tradnl"/>
        </w:rPr>
        <w:t>E</w:t>
      </w:r>
      <w:r w:rsidRPr="00A14485">
        <w:rPr>
          <w:rFonts w:ascii="Times New Roman" w:hAnsi="Times New Roman"/>
          <w:sz w:val="24"/>
          <w:szCs w:val="24"/>
        </w:rPr>
        <w:t xml:space="preserve">l 2020 cambió la manera en la que trabajamos drásticamente y para siempre.  Así, el trabajo colaborativo en ambientes virtuales de aprendizaje adquiere gran relevancia cuando 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 xml:space="preserve">la tecnología se utiliza de manera intensa. En este curso/taller, destacaremos la diferencia que existe entre el trabajo colaborativo y el trabajo grupal y experimentaremos con las diferentes herramientas que podemos utilizar para la promoción de este tipo de actividades en los entornos virtuales de aprendizaje favoreciendo la diversidad del modo de enseñar y de los estilos de aprendizaje. </w:t>
      </w:r>
    </w:p>
    <w:p w14:paraId="5FA4E2F2" w14:textId="77777777" w:rsidR="00810FA8" w:rsidRPr="00A14485" w:rsidRDefault="00810FA8" w:rsidP="009C4389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14:paraId="53A33C19" w14:textId="77777777" w:rsidR="00810FA8" w:rsidRPr="00A14485" w:rsidRDefault="00810FA8" w:rsidP="00645214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>OBJETIVOS DE LA ASIGNATURA</w:t>
      </w:r>
    </w:p>
    <w:p w14:paraId="23FF4D94" w14:textId="14C79484" w:rsidR="006D1804" w:rsidRPr="00A14485" w:rsidRDefault="006D1804" w:rsidP="006D1804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A14485">
        <w:rPr>
          <w:rFonts w:ascii="Times New Roman" w:hAnsi="Times New Roman"/>
          <w:b/>
          <w:sz w:val="24"/>
          <w:szCs w:val="24"/>
          <w:u w:val="single"/>
          <w:lang w:val="es-ES_tradnl"/>
        </w:rPr>
        <w:t>Objetivo general:</w:t>
      </w:r>
    </w:p>
    <w:p w14:paraId="144FFF1C" w14:textId="688E074D" w:rsidR="006D1804" w:rsidRPr="00A14485" w:rsidRDefault="006D1804" w:rsidP="006D1804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14485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Que los docentes participantes de este curso/taller desarrollen competencias para </w:t>
      </w:r>
      <w:r w:rsidR="00A14485" w:rsidRPr="00A14485">
        <w:rPr>
          <w:rFonts w:ascii="Times New Roman" w:hAnsi="Times New Roman"/>
          <w:sz w:val="24"/>
          <w:szCs w:val="24"/>
          <w:lang w:val="es-ES_tradnl"/>
        </w:rPr>
        <w:t xml:space="preserve">diferencias y proponer actividades colaborativas </w:t>
      </w:r>
      <w:r w:rsidRPr="00A14485">
        <w:rPr>
          <w:rFonts w:ascii="Times New Roman" w:hAnsi="Times New Roman"/>
          <w:sz w:val="24"/>
          <w:szCs w:val="24"/>
          <w:lang w:val="es-ES_tradnl"/>
        </w:rPr>
        <w:t xml:space="preserve">en el nivel superior, en función de los enfoques actuales. </w:t>
      </w:r>
    </w:p>
    <w:p w14:paraId="31C46B27" w14:textId="77777777" w:rsidR="006D1804" w:rsidRPr="00A14485" w:rsidRDefault="006D1804" w:rsidP="006D1804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_tradnl"/>
        </w:rPr>
      </w:pPr>
      <w:r w:rsidRPr="00A14485">
        <w:rPr>
          <w:rFonts w:ascii="Times New Roman" w:eastAsia="Times New Roman" w:hAnsi="Times New Roman"/>
          <w:b/>
          <w:sz w:val="24"/>
          <w:szCs w:val="24"/>
          <w:u w:val="single"/>
          <w:lang w:val="es-ES_tradnl"/>
        </w:rPr>
        <w:t>Objetivos específicos:</w:t>
      </w:r>
    </w:p>
    <w:p w14:paraId="574F8A6A" w14:textId="067E3656" w:rsidR="006D1804" w:rsidRPr="00A14485" w:rsidRDefault="006D1804" w:rsidP="006D180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s-ES_tradnl"/>
        </w:rPr>
      </w:pPr>
      <w:r w:rsidRPr="00A14485">
        <w:rPr>
          <w:rFonts w:ascii="Times New Roman" w:eastAsia="Times New Roman" w:hAnsi="Times New Roman"/>
          <w:sz w:val="24"/>
          <w:szCs w:val="24"/>
          <w:lang w:val="es-ES_tradnl"/>
        </w:rPr>
        <w:t xml:space="preserve">Que los docentes participantes puedan: </w:t>
      </w:r>
    </w:p>
    <w:p w14:paraId="7ACE4FAC" w14:textId="6955275F" w:rsidR="00237F62" w:rsidRPr="00A14485" w:rsidRDefault="00237F62" w:rsidP="00F436D7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_tradnl"/>
        </w:rPr>
      </w:pPr>
      <w:r w:rsidRPr="00A14485">
        <w:rPr>
          <w:lang w:val="es-ES_tradnl"/>
        </w:rPr>
        <w:t xml:space="preserve">identificar las diferencias entre </w:t>
      </w:r>
      <w:r w:rsidR="00A14485" w:rsidRPr="00A14485">
        <w:rPr>
          <w:lang w:val="es-ES_tradnl"/>
        </w:rPr>
        <w:t>trabajo colaborativo y trabajo en equipo</w:t>
      </w:r>
    </w:p>
    <w:p w14:paraId="58B9DB70" w14:textId="183F02EC" w:rsidR="00237F62" w:rsidRPr="00A14485" w:rsidRDefault="00D540AD" w:rsidP="00F436D7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_tradnl"/>
        </w:rPr>
      </w:pPr>
      <w:r w:rsidRPr="00A14485">
        <w:rPr>
          <w:lang w:val="es-ES_tradnl"/>
        </w:rPr>
        <w:t xml:space="preserve">profundizar sobre </w:t>
      </w:r>
      <w:r w:rsidR="00237F62" w:rsidRPr="00A14485">
        <w:rPr>
          <w:lang w:val="es-ES_tradnl"/>
        </w:rPr>
        <w:t>sobre el impacto de</w:t>
      </w:r>
      <w:r w:rsidR="00A14485" w:rsidRPr="00A14485">
        <w:rPr>
          <w:lang w:val="es-ES_tradnl"/>
        </w:rPr>
        <w:t>l trabajo colaborativo en el aula universitaria 2021</w:t>
      </w:r>
      <w:r w:rsidR="00D00ACC" w:rsidRPr="00A14485">
        <w:rPr>
          <w:lang w:val="es-ES_tradnl"/>
        </w:rPr>
        <w:t xml:space="preserve"> </w:t>
      </w:r>
    </w:p>
    <w:p w14:paraId="721DBE91" w14:textId="2C0BE3EF" w:rsidR="00237F62" w:rsidRPr="00A14485" w:rsidRDefault="00237F62" w:rsidP="00237F62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_tradnl"/>
        </w:rPr>
      </w:pPr>
      <w:r w:rsidRPr="00A14485">
        <w:rPr>
          <w:lang w:val="es-ES_tradnl"/>
        </w:rPr>
        <w:t>optimizar las posibilidades que nos brinda</w:t>
      </w:r>
      <w:r w:rsidR="00A14485" w:rsidRPr="00A14485">
        <w:rPr>
          <w:lang w:val="es-ES_tradnl"/>
        </w:rPr>
        <w:t>n los entornos virtuales de</w:t>
      </w:r>
      <w:r w:rsidRPr="00A14485">
        <w:rPr>
          <w:lang w:val="es-ES_tradnl"/>
        </w:rPr>
        <w:t xml:space="preserve"> aprendizaje </w:t>
      </w:r>
    </w:p>
    <w:p w14:paraId="3B982449" w14:textId="77777777" w:rsidR="00645214" w:rsidRPr="00A14485" w:rsidRDefault="00645214" w:rsidP="00645214">
      <w:pPr>
        <w:tabs>
          <w:tab w:val="num" w:pos="54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B08E361" w14:textId="2F2F107C" w:rsidR="00810FA8" w:rsidRPr="00A14485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540"/>
        </w:tabs>
        <w:spacing w:line="360" w:lineRule="auto"/>
        <w:ind w:left="360"/>
        <w:jc w:val="both"/>
        <w:rPr>
          <w:lang w:val="es-ES_tradnl"/>
        </w:rPr>
      </w:pPr>
      <w:r w:rsidRPr="00A14485">
        <w:rPr>
          <w:b/>
        </w:rPr>
        <w:t>UNIDADES TEMÁTICAS</w:t>
      </w:r>
    </w:p>
    <w:p w14:paraId="18077BA2" w14:textId="6E118031" w:rsidR="00A14485" w:rsidRPr="00A14485" w:rsidRDefault="00A14485" w:rsidP="0099658D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A14485">
        <w:rPr>
          <w:rFonts w:ascii="Times New Roman" w:hAnsi="Times New Roman"/>
          <w:b/>
          <w:sz w:val="24"/>
          <w:szCs w:val="24"/>
          <w:u w:val="single"/>
          <w:lang w:val="es-ES_tradnl"/>
        </w:rPr>
        <w:t>Definiciones</w:t>
      </w:r>
      <w:r w:rsidR="0099658D" w:rsidRPr="00A14485">
        <w:rPr>
          <w:rFonts w:ascii="Times New Roman" w:hAnsi="Times New Roman"/>
          <w:b/>
          <w:sz w:val="24"/>
          <w:szCs w:val="24"/>
          <w:lang w:val="es-ES_tradnl"/>
        </w:rPr>
        <w:t xml:space="preserve">: </w:t>
      </w:r>
      <w:r w:rsidRPr="00A14485">
        <w:rPr>
          <w:rFonts w:ascii="Times New Roman" w:hAnsi="Times New Roman"/>
          <w:bCs/>
          <w:sz w:val="24"/>
          <w:szCs w:val="24"/>
          <w:lang w:val="es-ES_tradnl"/>
        </w:rPr>
        <w:t>Trabajo colaborativo, trabajo en equipo, consignas, devolución, seguimiento, evaluación.</w:t>
      </w:r>
    </w:p>
    <w:p w14:paraId="3104EE57" w14:textId="65271F85" w:rsidR="00A14485" w:rsidRPr="00A14485" w:rsidRDefault="00A14485" w:rsidP="009C43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A14485">
        <w:rPr>
          <w:rFonts w:ascii="Times New Roman" w:hAnsi="Times New Roman"/>
          <w:b/>
          <w:sz w:val="24"/>
          <w:szCs w:val="24"/>
          <w:u w:val="single"/>
          <w:lang w:val="es-ES_tradnl"/>
        </w:rPr>
        <w:t>Herramientas:</w:t>
      </w:r>
      <w:r w:rsidRPr="00A14485">
        <w:rPr>
          <w:rFonts w:ascii="Times New Roman" w:hAnsi="Times New Roman"/>
          <w:bCs/>
          <w:sz w:val="24"/>
          <w:szCs w:val="24"/>
          <w:lang w:val="es-ES_tradnl"/>
        </w:rPr>
        <w:t xml:space="preserve"> Entornos virtuales de aprendizaje, recursos web.</w:t>
      </w:r>
    </w:p>
    <w:p w14:paraId="587C0085" w14:textId="28244D69" w:rsidR="00A14485" w:rsidRPr="00A14485" w:rsidRDefault="00A14485" w:rsidP="009C43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A14485">
        <w:rPr>
          <w:rFonts w:ascii="Times New Roman" w:hAnsi="Times New Roman"/>
          <w:b/>
          <w:sz w:val="24"/>
          <w:szCs w:val="24"/>
          <w:u w:val="single"/>
          <w:lang w:val="es-ES_tradnl"/>
        </w:rPr>
        <w:t>Tareas:</w:t>
      </w:r>
      <w:r w:rsidRPr="00A14485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A14485">
        <w:rPr>
          <w:rFonts w:ascii="Times New Roman" w:hAnsi="Times New Roman"/>
          <w:bCs/>
          <w:sz w:val="24"/>
          <w:szCs w:val="24"/>
          <w:lang w:val="es-ES_tradnl"/>
        </w:rPr>
        <w:t xml:space="preserve">Aprender haciendo, trabajo </w:t>
      </w:r>
      <w:proofErr w:type="spellStart"/>
      <w:r w:rsidRPr="00A14485">
        <w:rPr>
          <w:rFonts w:ascii="Times New Roman" w:hAnsi="Times New Roman"/>
          <w:bCs/>
          <w:sz w:val="24"/>
          <w:szCs w:val="24"/>
          <w:lang w:val="es-ES_tradnl"/>
        </w:rPr>
        <w:t>accional</w:t>
      </w:r>
      <w:proofErr w:type="spellEnd"/>
      <w:r w:rsidRPr="00A14485">
        <w:rPr>
          <w:rFonts w:ascii="Times New Roman" w:hAnsi="Times New Roman"/>
          <w:bCs/>
          <w:sz w:val="24"/>
          <w:szCs w:val="24"/>
          <w:lang w:val="es-ES_tradnl"/>
        </w:rPr>
        <w:t>, trabajo por tareas, aprendizaje basado en proyectos</w:t>
      </w:r>
    </w:p>
    <w:p w14:paraId="13FAECE2" w14:textId="77777777" w:rsidR="001875C3" w:rsidRPr="00A14485" w:rsidRDefault="001875C3" w:rsidP="001875C3">
      <w:pP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065E67B" w14:textId="77777777" w:rsidR="00810FA8" w:rsidRPr="00A14485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540"/>
        </w:tabs>
        <w:ind w:left="360"/>
        <w:jc w:val="both"/>
        <w:rPr>
          <w:b/>
        </w:rPr>
      </w:pPr>
      <w:r w:rsidRPr="00A14485">
        <w:rPr>
          <w:b/>
        </w:rPr>
        <w:t>BIBLIOGRAFÍA</w:t>
      </w:r>
    </w:p>
    <w:p w14:paraId="3151697A" w14:textId="77777777" w:rsidR="00756987" w:rsidRPr="00A14485" w:rsidRDefault="00756987" w:rsidP="00756987">
      <w:pPr>
        <w:pStyle w:val="Prrafodelista"/>
        <w:ind w:left="0"/>
      </w:pPr>
    </w:p>
    <w:p w14:paraId="1C0C3835" w14:textId="77777777" w:rsidR="00A14485" w:rsidRPr="00A14485" w:rsidRDefault="00A14485" w:rsidP="007569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  <w:lang w:val="en-US"/>
        </w:rPr>
      </w:pPr>
      <w:proofErr w:type="spellStart"/>
      <w:r w:rsidRPr="00A14485">
        <w:rPr>
          <w:rFonts w:ascii="Times New Roman" w:hAnsi="Times New Roman"/>
          <w:sz w:val="24"/>
          <w:szCs w:val="24"/>
          <w:lang w:val="en-US"/>
        </w:rPr>
        <w:t>Burbules</w:t>
      </w:r>
      <w:proofErr w:type="spellEnd"/>
      <w:r w:rsidRPr="00A14485">
        <w:rPr>
          <w:rFonts w:ascii="Times New Roman" w:hAnsi="Times New Roman"/>
          <w:sz w:val="24"/>
          <w:szCs w:val="24"/>
          <w:lang w:val="en-US"/>
        </w:rPr>
        <w:t xml:space="preserve">, N (2014) </w:t>
      </w:r>
      <w:r w:rsidRPr="00A14485">
        <w:rPr>
          <w:rFonts w:ascii="Times New Roman" w:hAnsi="Times New Roman"/>
          <w:color w:val="00000A"/>
          <w:sz w:val="24"/>
          <w:szCs w:val="24"/>
          <w:lang w:val="en-US" w:eastAsia="es-ES"/>
        </w:rPr>
        <w:t>Ubiquitous learning: New Contexts, New Processes” en Queen’s Educational Newsletter .</w:t>
      </w:r>
    </w:p>
    <w:p w14:paraId="479011A4" w14:textId="77777777" w:rsidR="00A14485" w:rsidRDefault="00A14485" w:rsidP="00BF0572">
      <w:pPr>
        <w:tabs>
          <w:tab w:val="num" w:pos="720"/>
        </w:tabs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BD50A38" w14:textId="73EC33E7" w:rsidR="00A14485" w:rsidRPr="00A14485" w:rsidRDefault="00A14485" w:rsidP="00BF0572">
      <w:pPr>
        <w:tabs>
          <w:tab w:val="num" w:pos="720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14485">
        <w:rPr>
          <w:rFonts w:ascii="Times New Roman" w:hAnsi="Times New Roman"/>
          <w:bCs/>
          <w:sz w:val="24"/>
          <w:szCs w:val="24"/>
        </w:rPr>
        <w:t>Cuda</w:t>
      </w:r>
      <w:proofErr w:type="spellEnd"/>
      <w:r w:rsidRPr="00A14485">
        <w:rPr>
          <w:rFonts w:ascii="Times New Roman" w:hAnsi="Times New Roman"/>
          <w:bCs/>
          <w:sz w:val="24"/>
          <w:szCs w:val="24"/>
        </w:rPr>
        <w:t xml:space="preserve">, Mariela(2018)  Neurociencias, Didáctica y Pedagogía.  </w:t>
      </w:r>
      <w:proofErr w:type="spellStart"/>
      <w:r w:rsidRPr="00A14485">
        <w:rPr>
          <w:rFonts w:ascii="Times New Roman" w:hAnsi="Times New Roman"/>
          <w:bCs/>
          <w:sz w:val="24"/>
          <w:szCs w:val="24"/>
        </w:rPr>
        <w:t>Bonum</w:t>
      </w:r>
      <w:proofErr w:type="spellEnd"/>
      <w:r w:rsidRPr="00A14485">
        <w:rPr>
          <w:rFonts w:ascii="Times New Roman" w:hAnsi="Times New Roman"/>
          <w:bCs/>
          <w:sz w:val="24"/>
          <w:szCs w:val="24"/>
        </w:rPr>
        <w:t xml:space="preserve"> 2018</w:t>
      </w:r>
    </w:p>
    <w:p w14:paraId="56F5CC53" w14:textId="77777777" w:rsidR="00A14485" w:rsidRPr="00A14485" w:rsidRDefault="00A14485" w:rsidP="00442086">
      <w:pPr>
        <w:pStyle w:val="Prrafodelista"/>
        <w:ind w:left="0"/>
      </w:pPr>
      <w:proofErr w:type="spellStart"/>
      <w:r w:rsidRPr="00A14485">
        <w:t>Dehaene</w:t>
      </w:r>
      <w:proofErr w:type="spellEnd"/>
      <w:r w:rsidRPr="00A14485">
        <w:t xml:space="preserve">, </w:t>
      </w:r>
      <w:proofErr w:type="spellStart"/>
      <w:r w:rsidRPr="00A14485">
        <w:t>Stanislas</w:t>
      </w:r>
      <w:proofErr w:type="spellEnd"/>
      <w:r w:rsidRPr="00A14485">
        <w:t xml:space="preserve"> (2019)  ¿Cómo Aprendemos?  Siglo Veintiuno Editores Argentina S.A.</w:t>
      </w:r>
    </w:p>
    <w:p w14:paraId="3F09E983" w14:textId="77777777" w:rsidR="00A14485" w:rsidRDefault="00A14485" w:rsidP="00580102">
      <w:pPr>
        <w:pStyle w:val="Prrafodelista"/>
        <w:ind w:left="0"/>
        <w:rPr>
          <w:lang w:val="es-ES_tradnl" w:eastAsia="ar-SA"/>
        </w:rPr>
      </w:pPr>
    </w:p>
    <w:p w14:paraId="2EAC7F05" w14:textId="7D0189A1" w:rsidR="00A14485" w:rsidRPr="00A14485" w:rsidRDefault="00A14485" w:rsidP="00580102">
      <w:pPr>
        <w:pStyle w:val="Prrafodelista"/>
        <w:ind w:left="0"/>
      </w:pPr>
      <w:proofErr w:type="spellStart"/>
      <w:r w:rsidRPr="00A14485">
        <w:rPr>
          <w:lang w:val="es-ES_tradnl" w:eastAsia="ar-SA"/>
        </w:rPr>
        <w:t>Lucarelli</w:t>
      </w:r>
      <w:proofErr w:type="spellEnd"/>
      <w:r w:rsidRPr="00A14485">
        <w:rPr>
          <w:lang w:val="es-ES_tradnl" w:eastAsia="ar-SA"/>
        </w:rPr>
        <w:t xml:space="preserve">, E. (2013): </w:t>
      </w:r>
      <w:r w:rsidRPr="00A14485">
        <w:rPr>
          <w:bCs/>
          <w:lang w:val="es-ES_tradnl" w:eastAsia="ar-SA"/>
        </w:rPr>
        <w:t xml:space="preserve">Teoría y práctica en la universidad. La innovación en las aulas. Buenos Aires, Miño </w:t>
      </w:r>
      <w:r w:rsidRPr="00A14485">
        <w:rPr>
          <w:lang w:val="es-ES_tradnl" w:eastAsia="ar-SA"/>
        </w:rPr>
        <w:t>y Dávila Editores</w:t>
      </w:r>
    </w:p>
    <w:p w14:paraId="6F496A02" w14:textId="77777777" w:rsidR="00A14485" w:rsidRDefault="00A14485" w:rsidP="00A1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 w:eastAsia="es-ES"/>
        </w:rPr>
      </w:pPr>
    </w:p>
    <w:p w14:paraId="2A91A7C1" w14:textId="7A502286" w:rsidR="00A14485" w:rsidRPr="00A14485" w:rsidRDefault="00A14485" w:rsidP="00A14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485">
        <w:rPr>
          <w:rFonts w:ascii="Times New Roman" w:hAnsi="Times New Roman"/>
          <w:color w:val="000000"/>
          <w:sz w:val="24"/>
          <w:szCs w:val="24"/>
          <w:lang w:val="es-ES" w:eastAsia="es-ES"/>
        </w:rPr>
        <w:t>Mora-</w:t>
      </w:r>
      <w:proofErr w:type="spellStart"/>
      <w:r w:rsidRPr="00A14485">
        <w:rPr>
          <w:rFonts w:ascii="Times New Roman" w:hAnsi="Times New Roman"/>
          <w:color w:val="000000"/>
          <w:sz w:val="24"/>
          <w:szCs w:val="24"/>
          <w:lang w:val="es-ES" w:eastAsia="es-ES"/>
        </w:rPr>
        <w:t>Vicarioli</w:t>
      </w:r>
      <w:proofErr w:type="spellEnd"/>
      <w:r w:rsidRPr="00A14485"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, F. Carlene Hooper-Simpson Trabajo colaborativo en ambientes virtuales de aprendizaje: algunas reflexiones y perspectivas </w:t>
      </w:r>
      <w:proofErr w:type="spellStart"/>
      <w:r w:rsidRPr="00A14485">
        <w:rPr>
          <w:rFonts w:ascii="Times New Roman" w:hAnsi="Times New Roman"/>
          <w:color w:val="000000"/>
          <w:sz w:val="24"/>
          <w:szCs w:val="24"/>
          <w:lang w:val="es-ES" w:eastAsia="es-ES"/>
        </w:rPr>
        <w:t>estudianiles</w:t>
      </w:r>
      <w:proofErr w:type="spellEnd"/>
      <w:r w:rsidRPr="00A14485"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. Revista Electrónica Educare </w:t>
      </w:r>
      <w:r w:rsidRPr="00A14485">
        <w:rPr>
          <w:rFonts w:ascii="Times New Roman" w:hAnsi="Times New Roman"/>
          <w:color w:val="848282"/>
          <w:sz w:val="24"/>
          <w:szCs w:val="24"/>
          <w:lang w:val="es-ES" w:eastAsia="es-ES"/>
        </w:rPr>
        <w:t xml:space="preserve">E-ISSN: </w:t>
      </w:r>
      <w:r w:rsidRPr="00A14485">
        <w:rPr>
          <w:rFonts w:ascii="Times New Roman" w:hAnsi="Times New Roman"/>
          <w:color w:val="000000"/>
          <w:sz w:val="24"/>
          <w:szCs w:val="24"/>
          <w:lang w:val="es-ES" w:eastAsia="es-ES"/>
        </w:rPr>
        <w:t xml:space="preserve">1409-4258 </w:t>
      </w:r>
      <w:hyperlink r:id="rId6" w:history="1">
        <w:r w:rsidRPr="00A14485">
          <w:rPr>
            <w:rStyle w:val="Hipervnculo"/>
            <w:rFonts w:ascii="Times New Roman" w:hAnsi="Times New Roman"/>
            <w:sz w:val="24"/>
            <w:szCs w:val="24"/>
            <w:lang w:val="es-ES" w:eastAsia="es-ES"/>
          </w:rPr>
          <w:t>educare@una.ac.cr</w:t>
        </w:r>
      </w:hyperlink>
      <w:r w:rsidRPr="00A14485">
        <w:rPr>
          <w:rFonts w:ascii="Times New Roman" w:hAnsi="Times New Roman"/>
          <w:color w:val="848282"/>
          <w:sz w:val="24"/>
          <w:szCs w:val="24"/>
          <w:lang w:val="es-ES" w:eastAsia="es-ES"/>
        </w:rPr>
        <w:t xml:space="preserve"> </w:t>
      </w:r>
      <w:r w:rsidRPr="00A14485">
        <w:rPr>
          <w:rFonts w:ascii="Times New Roman" w:hAnsi="Times New Roman"/>
          <w:color w:val="000000"/>
          <w:sz w:val="24"/>
          <w:szCs w:val="24"/>
          <w:lang w:val="es-ES" w:eastAsia="es-ES"/>
        </w:rPr>
        <w:t>Universidad Nacional Costa Rica</w:t>
      </w:r>
    </w:p>
    <w:p w14:paraId="121C533F" w14:textId="77777777" w:rsidR="00A14485" w:rsidRDefault="00A14485" w:rsidP="007B0824">
      <w:pPr>
        <w:pStyle w:val="Prrafodelista"/>
        <w:ind w:left="0"/>
      </w:pPr>
    </w:p>
    <w:p w14:paraId="30DD4EC9" w14:textId="6E74CE54" w:rsidR="00A14485" w:rsidRPr="00A14485" w:rsidRDefault="00A14485" w:rsidP="007B0824">
      <w:pPr>
        <w:pStyle w:val="Prrafodelista"/>
        <w:ind w:left="0"/>
      </w:pPr>
      <w:proofErr w:type="spellStart"/>
      <w:r w:rsidRPr="00A14485">
        <w:lastRenderedPageBreak/>
        <w:t>Podesta</w:t>
      </w:r>
      <w:proofErr w:type="spellEnd"/>
      <w:r w:rsidRPr="00A14485">
        <w:t xml:space="preserve"> ME et </w:t>
      </w:r>
      <w:proofErr w:type="spellStart"/>
      <w:r w:rsidRPr="00A14485">
        <w:t>all</w:t>
      </w:r>
      <w:proofErr w:type="spellEnd"/>
      <w:r w:rsidRPr="00A14485">
        <w:t xml:space="preserve">. (2013) El cerebro que aprende: una mirada a la educación desde las neurociencias. Buenos Aires: </w:t>
      </w:r>
      <w:proofErr w:type="spellStart"/>
      <w:r w:rsidRPr="00A14485">
        <w:t>Aique</w:t>
      </w:r>
      <w:proofErr w:type="spellEnd"/>
      <w:r w:rsidRPr="00A14485">
        <w:t xml:space="preserve"> Grupo Editor.</w:t>
      </w:r>
    </w:p>
    <w:p w14:paraId="4A2FFE63" w14:textId="77777777" w:rsidR="00A14485" w:rsidRDefault="00A14485" w:rsidP="007B0824">
      <w:pPr>
        <w:pStyle w:val="Prrafodelista"/>
        <w:ind w:left="0"/>
      </w:pPr>
    </w:p>
    <w:p w14:paraId="35244D49" w14:textId="63B24C8F" w:rsidR="00A14485" w:rsidRPr="00A14485" w:rsidRDefault="00A14485" w:rsidP="007B0824">
      <w:pPr>
        <w:pStyle w:val="Prrafodelista"/>
        <w:ind w:left="0"/>
      </w:pPr>
      <w:r w:rsidRPr="00A14485">
        <w:t xml:space="preserve">Rivas, Axel (2020) </w:t>
      </w:r>
      <w:r w:rsidRPr="00A14485">
        <w:rPr>
          <w:i/>
          <w:iCs/>
        </w:rPr>
        <w:t xml:space="preserve">Pedagogía de la excepción ¿cómo educar en la pandemia? </w:t>
      </w:r>
      <w:r w:rsidRPr="00A14485">
        <w:t xml:space="preserve">- Universidad de San Andrés </w:t>
      </w:r>
    </w:p>
    <w:p w14:paraId="41F55FA9" w14:textId="77777777" w:rsidR="00A14485" w:rsidRDefault="00A14485" w:rsidP="007B0824">
      <w:pPr>
        <w:pStyle w:val="Prrafodelista"/>
        <w:ind w:left="0"/>
      </w:pPr>
    </w:p>
    <w:p w14:paraId="4CB5C24F" w14:textId="2E3F0025" w:rsidR="00A14485" w:rsidRPr="00A14485" w:rsidRDefault="00A14485" w:rsidP="007B0824">
      <w:pPr>
        <w:pStyle w:val="Prrafodelista"/>
        <w:ind w:left="0"/>
      </w:pPr>
      <w:proofErr w:type="spellStart"/>
      <w:r w:rsidRPr="00A14485">
        <w:t>Tourne</w:t>
      </w:r>
      <w:proofErr w:type="spellEnd"/>
      <w:r w:rsidRPr="00A14485">
        <w:t xml:space="preserve">, A. (2013) ¿Qué es la buena enseñanza universitaria? en Reflexión Académica en Diseño &amp; Comunicación. (2014)Año XV. </w:t>
      </w:r>
      <w:proofErr w:type="spellStart"/>
      <w:r w:rsidRPr="00A14485">
        <w:t>Vol</w:t>
      </w:r>
      <w:proofErr w:type="spellEnd"/>
      <w:r w:rsidRPr="00A14485">
        <w:t xml:space="preserve"> 23. Agosto 2014. Buenos Aires. Argentina</w:t>
      </w:r>
    </w:p>
    <w:p w14:paraId="755E349A" w14:textId="77777777" w:rsidR="00A14485" w:rsidRPr="00A14485" w:rsidRDefault="00A14485" w:rsidP="00A14485">
      <w:pPr>
        <w:tabs>
          <w:tab w:val="num" w:pos="720"/>
        </w:tabs>
        <w:jc w:val="both"/>
        <w:rPr>
          <w:b/>
        </w:rPr>
      </w:pPr>
    </w:p>
    <w:p w14:paraId="5DB4439E" w14:textId="7D63B686" w:rsidR="00810FA8" w:rsidRPr="00A14485" w:rsidRDefault="00810FA8" w:rsidP="00645214">
      <w:pPr>
        <w:pStyle w:val="Prrafodelista"/>
        <w:numPr>
          <w:ilvl w:val="0"/>
          <w:numId w:val="1"/>
        </w:numPr>
        <w:tabs>
          <w:tab w:val="clear" w:pos="900"/>
          <w:tab w:val="num" w:pos="720"/>
        </w:tabs>
        <w:ind w:left="360"/>
        <w:jc w:val="both"/>
        <w:rPr>
          <w:b/>
        </w:rPr>
      </w:pPr>
      <w:r w:rsidRPr="00A14485">
        <w:rPr>
          <w:b/>
        </w:rPr>
        <w:t>RECURSOS METODOLÓGICOS:</w:t>
      </w:r>
    </w:p>
    <w:p w14:paraId="0CA60AD2" w14:textId="4DDADFED" w:rsidR="00810FA8" w:rsidRPr="00A14485" w:rsidRDefault="00810FA8" w:rsidP="009C4389">
      <w:pPr>
        <w:spacing w:after="0" w:line="240" w:lineRule="auto"/>
        <w:ind w:left="900"/>
        <w:jc w:val="both"/>
        <w:rPr>
          <w:rFonts w:ascii="Times New Roman" w:hAnsi="Times New Roman"/>
          <w:bCs/>
          <w:sz w:val="24"/>
          <w:szCs w:val="24"/>
          <w:lang w:val="es-ES" w:eastAsia="es-ES"/>
        </w:rPr>
      </w:pPr>
    </w:p>
    <w:p w14:paraId="69210AA4" w14:textId="7DC4E802" w:rsidR="00645214" w:rsidRPr="00A14485" w:rsidRDefault="008B571F" w:rsidP="008B571F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A14485">
        <w:rPr>
          <w:rFonts w:ascii="Times New Roman" w:hAnsi="Times New Roman"/>
          <w:sz w:val="24"/>
          <w:szCs w:val="24"/>
          <w:lang w:val="es-MX"/>
        </w:rPr>
        <w:t xml:space="preserve">Los encuentros darán </w:t>
      </w:r>
      <w:r w:rsidR="00A14485">
        <w:rPr>
          <w:rFonts w:ascii="Times New Roman" w:hAnsi="Times New Roman"/>
          <w:sz w:val="24"/>
          <w:szCs w:val="24"/>
          <w:lang w:val="es-MX"/>
        </w:rPr>
        <w:t>el</w:t>
      </w:r>
      <w:r w:rsidRPr="00A14485">
        <w:rPr>
          <w:rFonts w:ascii="Times New Roman" w:hAnsi="Times New Roman"/>
          <w:sz w:val="24"/>
          <w:szCs w:val="24"/>
          <w:lang w:val="es-MX"/>
        </w:rPr>
        <w:t xml:space="preserve"> marco conceptual</w:t>
      </w:r>
      <w:r w:rsidR="00A14485">
        <w:rPr>
          <w:rFonts w:ascii="Times New Roman" w:hAnsi="Times New Roman"/>
          <w:sz w:val="24"/>
          <w:szCs w:val="24"/>
          <w:lang w:val="es-MX"/>
        </w:rPr>
        <w:t xml:space="preserve"> y el espacio de intercambio para compartir las experiencias </w:t>
      </w:r>
      <w:r w:rsidR="002376F4">
        <w:rPr>
          <w:rFonts w:ascii="Times New Roman" w:hAnsi="Times New Roman"/>
          <w:sz w:val="24"/>
          <w:szCs w:val="24"/>
          <w:lang w:val="es-MX"/>
        </w:rPr>
        <w:t xml:space="preserve">individuales y grupales </w:t>
      </w:r>
      <w:r w:rsidR="00A14485">
        <w:rPr>
          <w:rFonts w:ascii="Times New Roman" w:hAnsi="Times New Roman"/>
          <w:sz w:val="24"/>
          <w:szCs w:val="24"/>
          <w:lang w:val="es-MX"/>
        </w:rPr>
        <w:t xml:space="preserve">que los participantes harán del trabajo colaborativo. </w:t>
      </w:r>
    </w:p>
    <w:p w14:paraId="55473A74" w14:textId="72218FAD" w:rsidR="00645214" w:rsidRPr="00A14485" w:rsidRDefault="00645214" w:rsidP="008B571F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A14485">
        <w:rPr>
          <w:rFonts w:ascii="Times New Roman" w:hAnsi="Times New Roman"/>
          <w:sz w:val="24"/>
          <w:szCs w:val="24"/>
          <w:lang w:val="es-MX"/>
        </w:rPr>
        <w:t xml:space="preserve">Tendremos </w:t>
      </w:r>
      <w:r w:rsidR="002376F4">
        <w:rPr>
          <w:rFonts w:ascii="Times New Roman" w:hAnsi="Times New Roman"/>
          <w:sz w:val="24"/>
          <w:szCs w:val="24"/>
          <w:lang w:val="es-MX"/>
        </w:rPr>
        <w:t>4</w:t>
      </w:r>
      <w:r w:rsidRPr="00A14485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8B571F" w:rsidRPr="00A14485">
        <w:rPr>
          <w:rFonts w:ascii="Times New Roman" w:hAnsi="Times New Roman"/>
          <w:sz w:val="24"/>
          <w:szCs w:val="24"/>
          <w:lang w:val="es-MX"/>
        </w:rPr>
        <w:t xml:space="preserve">encuentros </w:t>
      </w:r>
      <w:r w:rsidR="00E9081A" w:rsidRPr="00A14485">
        <w:rPr>
          <w:rFonts w:ascii="Times New Roman" w:hAnsi="Times New Roman"/>
          <w:sz w:val="24"/>
          <w:szCs w:val="24"/>
          <w:lang w:val="es-MX"/>
        </w:rPr>
        <w:t xml:space="preserve">sincrónicos </w:t>
      </w:r>
      <w:proofErr w:type="spellStart"/>
      <w:r w:rsidR="00E9081A" w:rsidRPr="00A14485">
        <w:rPr>
          <w:rFonts w:ascii="Times New Roman" w:hAnsi="Times New Roman"/>
          <w:sz w:val="24"/>
          <w:szCs w:val="24"/>
          <w:lang w:val="es-MX"/>
        </w:rPr>
        <w:t>via</w:t>
      </w:r>
      <w:proofErr w:type="spellEnd"/>
      <w:r w:rsidR="00E9081A" w:rsidRPr="00A14485">
        <w:rPr>
          <w:rFonts w:ascii="Times New Roman" w:hAnsi="Times New Roman"/>
          <w:sz w:val="24"/>
          <w:szCs w:val="24"/>
          <w:lang w:val="es-MX"/>
        </w:rPr>
        <w:t xml:space="preserve"> </w:t>
      </w:r>
      <w:proofErr w:type="spellStart"/>
      <w:r w:rsidR="00E9081A" w:rsidRPr="00A14485">
        <w:rPr>
          <w:rFonts w:ascii="Times New Roman" w:hAnsi="Times New Roman"/>
          <w:sz w:val="24"/>
          <w:szCs w:val="24"/>
          <w:lang w:val="es-MX"/>
        </w:rPr>
        <w:t>Collaborate</w:t>
      </w:r>
      <w:proofErr w:type="spellEnd"/>
      <w:r w:rsidR="002376F4">
        <w:rPr>
          <w:rFonts w:ascii="Times New Roman" w:hAnsi="Times New Roman"/>
          <w:sz w:val="24"/>
          <w:szCs w:val="24"/>
          <w:lang w:val="es-MX"/>
        </w:rPr>
        <w:t xml:space="preserve">, 3 trayectos </w:t>
      </w:r>
      <w:r w:rsidR="00E9081A" w:rsidRPr="00A14485">
        <w:rPr>
          <w:rFonts w:ascii="Times New Roman" w:hAnsi="Times New Roman"/>
          <w:sz w:val="24"/>
          <w:szCs w:val="24"/>
          <w:lang w:val="es-MX"/>
        </w:rPr>
        <w:t>asincrónicos</w:t>
      </w:r>
      <w:r w:rsidR="002376F4">
        <w:rPr>
          <w:rFonts w:ascii="Times New Roman" w:hAnsi="Times New Roman"/>
          <w:sz w:val="24"/>
          <w:szCs w:val="24"/>
          <w:lang w:val="es-MX"/>
        </w:rPr>
        <w:t xml:space="preserve"> y un trabajo colaborativo que sea hará de principio a fin del curso/taller</w:t>
      </w:r>
      <w:r w:rsidRPr="00A14485">
        <w:rPr>
          <w:rFonts w:ascii="Times New Roman" w:hAnsi="Times New Roman"/>
          <w:sz w:val="24"/>
          <w:szCs w:val="24"/>
          <w:lang w:val="es-MX"/>
        </w:rPr>
        <w:t>.  Po</w:t>
      </w:r>
      <w:r w:rsidR="008B571F" w:rsidRPr="00A14485">
        <w:rPr>
          <w:rFonts w:ascii="Times New Roman" w:hAnsi="Times New Roman"/>
          <w:sz w:val="24"/>
          <w:szCs w:val="24"/>
          <w:lang w:val="es-MX"/>
        </w:rPr>
        <w:t xml:space="preserve">r lo tanto, las actividades serán integradoras </w:t>
      </w:r>
      <w:r w:rsidRPr="00A14485">
        <w:rPr>
          <w:rFonts w:ascii="Times New Roman" w:hAnsi="Times New Roman"/>
          <w:sz w:val="24"/>
          <w:szCs w:val="24"/>
          <w:lang w:val="es-MX"/>
        </w:rPr>
        <w:t xml:space="preserve">y vivenciales </w:t>
      </w:r>
      <w:r w:rsidR="008B571F" w:rsidRPr="00A14485">
        <w:rPr>
          <w:rFonts w:ascii="Times New Roman" w:hAnsi="Times New Roman"/>
          <w:sz w:val="24"/>
          <w:szCs w:val="24"/>
          <w:lang w:val="es-MX"/>
        </w:rPr>
        <w:t xml:space="preserve">de los contenidos de </w:t>
      </w:r>
      <w:r w:rsidR="002376F4">
        <w:rPr>
          <w:rFonts w:ascii="Times New Roman" w:hAnsi="Times New Roman"/>
          <w:sz w:val="24"/>
          <w:szCs w:val="24"/>
          <w:lang w:val="es-MX"/>
        </w:rPr>
        <w:t xml:space="preserve">todas las </w:t>
      </w:r>
      <w:r w:rsidR="008B571F" w:rsidRPr="00A14485">
        <w:rPr>
          <w:rFonts w:ascii="Times New Roman" w:hAnsi="Times New Roman"/>
          <w:sz w:val="24"/>
          <w:szCs w:val="24"/>
          <w:lang w:val="es-MX"/>
        </w:rPr>
        <w:t>instancias</w:t>
      </w:r>
      <w:r w:rsidRPr="00A14485">
        <w:rPr>
          <w:rFonts w:ascii="Times New Roman" w:hAnsi="Times New Roman"/>
          <w:sz w:val="24"/>
          <w:szCs w:val="24"/>
          <w:lang w:val="es-MX"/>
        </w:rPr>
        <w:t xml:space="preserve">. </w:t>
      </w:r>
    </w:p>
    <w:p w14:paraId="43693F73" w14:textId="77777777" w:rsidR="00645214" w:rsidRPr="00A14485" w:rsidRDefault="00645214" w:rsidP="008B571F">
      <w:pPr>
        <w:jc w:val="both"/>
        <w:rPr>
          <w:rFonts w:ascii="Times New Roman" w:hAnsi="Times New Roman"/>
          <w:sz w:val="24"/>
          <w:szCs w:val="24"/>
          <w:lang w:val="es-MX"/>
        </w:rPr>
      </w:pPr>
    </w:p>
    <w:p w14:paraId="4E6278D4" w14:textId="17951901" w:rsidR="00D00ACC" w:rsidRPr="00A14485" w:rsidRDefault="00810FA8" w:rsidP="00645214">
      <w:pPr>
        <w:numPr>
          <w:ilvl w:val="0"/>
          <w:numId w:val="1"/>
        </w:numPr>
        <w:tabs>
          <w:tab w:val="clear" w:pos="900"/>
          <w:tab w:val="num" w:pos="63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MODALIDAD DE EVALUACIÓN: </w:t>
      </w:r>
      <w:r w:rsidR="00D00ACC"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 </w:t>
      </w:r>
      <w:r w:rsidR="00D00ACC" w:rsidRPr="00A14485">
        <w:rPr>
          <w:rFonts w:ascii="Times New Roman" w:hAnsi="Times New Roman"/>
          <w:sz w:val="24"/>
          <w:szCs w:val="24"/>
          <w:lang w:val="es-ES" w:eastAsia="es-ES"/>
        </w:rPr>
        <w:t>Portfolio Individual de Trabajos: incluirá las tareas individuales y colaborativas realizadas durante todo el curso/taller y la participación en las propuestas mediadas por tecnología. Todas las instancias tendrán una devolución del docente, otra de sus pares y otra del mismo docente participante.</w:t>
      </w:r>
    </w:p>
    <w:p w14:paraId="611DF173" w14:textId="77777777" w:rsidR="00D00ACC" w:rsidRPr="00A14485" w:rsidRDefault="00D00ACC" w:rsidP="00D00A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34A9362A" w14:textId="6B5791D0" w:rsidR="00810FA8" w:rsidRPr="00A14485" w:rsidRDefault="00810FA8" w:rsidP="00645214">
      <w:pPr>
        <w:numPr>
          <w:ilvl w:val="0"/>
          <w:numId w:val="1"/>
        </w:numPr>
        <w:tabs>
          <w:tab w:val="clear" w:pos="900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 xml:space="preserve">RÉGIMEN DE PROMOCIÓN Y EVALUACIÓN FINAL: 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>Se promediará</w:t>
      </w:r>
      <w:r w:rsidR="008A1532" w:rsidRPr="00A14485">
        <w:rPr>
          <w:rFonts w:ascii="Times New Roman" w:hAnsi="Times New Roman"/>
          <w:sz w:val="24"/>
          <w:szCs w:val="24"/>
          <w:lang w:val="es-ES" w:eastAsia="es-ES"/>
        </w:rPr>
        <w:t xml:space="preserve">n las 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>nota</w:t>
      </w:r>
      <w:r w:rsidR="008A1532" w:rsidRPr="00A14485">
        <w:rPr>
          <w:rFonts w:ascii="Times New Roman" w:hAnsi="Times New Roman"/>
          <w:sz w:val="24"/>
          <w:szCs w:val="24"/>
          <w:lang w:val="es-ES" w:eastAsia="es-ES"/>
        </w:rPr>
        <w:t>s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 xml:space="preserve"> </w:t>
      </w:r>
      <w:r w:rsidR="008A1532" w:rsidRPr="00A14485">
        <w:rPr>
          <w:rFonts w:ascii="Times New Roman" w:hAnsi="Times New Roman"/>
          <w:sz w:val="24"/>
          <w:szCs w:val="24"/>
          <w:lang w:val="es-ES" w:eastAsia="es-ES"/>
        </w:rPr>
        <w:t>de las tareas que conformarán el Portfolio Individual de Trabajos. Se considerará la activa par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 xml:space="preserve">ticipación </w:t>
      </w:r>
      <w:r w:rsidR="008A1532" w:rsidRPr="00A14485">
        <w:rPr>
          <w:rFonts w:ascii="Times New Roman" w:hAnsi="Times New Roman"/>
          <w:sz w:val="24"/>
          <w:szCs w:val="24"/>
          <w:lang w:val="es-ES" w:eastAsia="es-ES"/>
        </w:rPr>
        <w:t>en los encuentros sincrónicos para el redondeo de la nota.  Será condición sine qua non c</w:t>
      </w:r>
      <w:r w:rsidRPr="00A14485">
        <w:rPr>
          <w:rFonts w:ascii="Times New Roman" w:hAnsi="Times New Roman"/>
          <w:sz w:val="24"/>
          <w:szCs w:val="24"/>
          <w:lang w:val="es-ES" w:eastAsia="es-ES"/>
        </w:rPr>
        <w:t>umplir con el 75% de asistencia a los encuentros.</w:t>
      </w:r>
    </w:p>
    <w:p w14:paraId="5A8FC8A4" w14:textId="77777777" w:rsidR="00810FA8" w:rsidRPr="00A14485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59111E2F" w14:textId="77777777" w:rsidR="00810FA8" w:rsidRPr="00A14485" w:rsidRDefault="00810FA8" w:rsidP="009C43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 w:eastAsia="es-ES"/>
        </w:rPr>
      </w:pPr>
    </w:p>
    <w:p w14:paraId="294751B1" w14:textId="74B25B72" w:rsidR="00810FA8" w:rsidRPr="00A14485" w:rsidRDefault="00810FA8" w:rsidP="00645214">
      <w:pPr>
        <w:numPr>
          <w:ilvl w:val="0"/>
          <w:numId w:val="1"/>
        </w:numPr>
        <w:tabs>
          <w:tab w:val="clear" w:pos="900"/>
          <w:tab w:val="num" w:pos="81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14485">
        <w:rPr>
          <w:rFonts w:ascii="Times New Roman" w:hAnsi="Times New Roman"/>
          <w:b/>
          <w:sz w:val="24"/>
          <w:szCs w:val="24"/>
          <w:lang w:val="es-ES" w:eastAsia="es-ES"/>
        </w:rPr>
        <w:t>FIRMA DEL DOCENTE:</w:t>
      </w:r>
    </w:p>
    <w:sectPr w:rsidR="00810FA8" w:rsidRPr="00A14485" w:rsidSect="000005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71A1"/>
    <w:multiLevelType w:val="hybridMultilevel"/>
    <w:tmpl w:val="19A07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DB"/>
    <w:multiLevelType w:val="hybridMultilevel"/>
    <w:tmpl w:val="4268FD90"/>
    <w:lvl w:ilvl="0" w:tplc="373663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8581E02"/>
    <w:multiLevelType w:val="hybridMultilevel"/>
    <w:tmpl w:val="4268FD90"/>
    <w:lvl w:ilvl="0" w:tplc="373663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397B7593"/>
    <w:multiLevelType w:val="hybridMultilevel"/>
    <w:tmpl w:val="E5FEF7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6EFE"/>
    <w:multiLevelType w:val="hybridMultilevel"/>
    <w:tmpl w:val="8E7A62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6A19"/>
    <w:multiLevelType w:val="hybridMultilevel"/>
    <w:tmpl w:val="E72AF9B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995F1B"/>
    <w:multiLevelType w:val="hybridMultilevel"/>
    <w:tmpl w:val="4268FD90"/>
    <w:lvl w:ilvl="0" w:tplc="373663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6F0A29B6"/>
    <w:multiLevelType w:val="hybridMultilevel"/>
    <w:tmpl w:val="68F4EF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B63ED"/>
    <w:multiLevelType w:val="hybridMultilevel"/>
    <w:tmpl w:val="DFC4E2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480F"/>
    <w:multiLevelType w:val="hybridMultilevel"/>
    <w:tmpl w:val="4E00C9D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7"/>
    <w:rsid w:val="00000554"/>
    <w:rsid w:val="0003082F"/>
    <w:rsid w:val="00087C8A"/>
    <w:rsid w:val="000D2350"/>
    <w:rsid w:val="0010513D"/>
    <w:rsid w:val="0012745F"/>
    <w:rsid w:val="001278FB"/>
    <w:rsid w:val="0014283C"/>
    <w:rsid w:val="001741EB"/>
    <w:rsid w:val="001875C3"/>
    <w:rsid w:val="00204816"/>
    <w:rsid w:val="002376F4"/>
    <w:rsid w:val="00237F62"/>
    <w:rsid w:val="0035436C"/>
    <w:rsid w:val="004351D5"/>
    <w:rsid w:val="00442086"/>
    <w:rsid w:val="005707B5"/>
    <w:rsid w:val="00580102"/>
    <w:rsid w:val="00645214"/>
    <w:rsid w:val="00670851"/>
    <w:rsid w:val="006A64CF"/>
    <w:rsid w:val="006D1804"/>
    <w:rsid w:val="00705C4C"/>
    <w:rsid w:val="00744673"/>
    <w:rsid w:val="00756987"/>
    <w:rsid w:val="007B0824"/>
    <w:rsid w:val="00806C46"/>
    <w:rsid w:val="00810FA8"/>
    <w:rsid w:val="0082671A"/>
    <w:rsid w:val="00837B5F"/>
    <w:rsid w:val="00852C0C"/>
    <w:rsid w:val="00856800"/>
    <w:rsid w:val="00883AC3"/>
    <w:rsid w:val="00894962"/>
    <w:rsid w:val="008A1532"/>
    <w:rsid w:val="008B571F"/>
    <w:rsid w:val="008D1D7C"/>
    <w:rsid w:val="008F0227"/>
    <w:rsid w:val="0099658D"/>
    <w:rsid w:val="009C4389"/>
    <w:rsid w:val="00A14485"/>
    <w:rsid w:val="00A51D3E"/>
    <w:rsid w:val="00A90E63"/>
    <w:rsid w:val="00B028E6"/>
    <w:rsid w:val="00B20DBD"/>
    <w:rsid w:val="00BE5F74"/>
    <w:rsid w:val="00BF0572"/>
    <w:rsid w:val="00C72310"/>
    <w:rsid w:val="00D00ACC"/>
    <w:rsid w:val="00D06B26"/>
    <w:rsid w:val="00D43F2D"/>
    <w:rsid w:val="00D540AD"/>
    <w:rsid w:val="00D60E46"/>
    <w:rsid w:val="00D833A7"/>
    <w:rsid w:val="00E07828"/>
    <w:rsid w:val="00E70257"/>
    <w:rsid w:val="00E9081A"/>
    <w:rsid w:val="00ED2867"/>
    <w:rsid w:val="00EF541C"/>
    <w:rsid w:val="00F2015B"/>
    <w:rsid w:val="00FB3989"/>
    <w:rsid w:val="00F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8C23B"/>
  <w15:docId w15:val="{F9B40ABA-6B6F-400E-A167-08328C76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55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8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33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949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420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4485"/>
    <w:rPr>
      <w:color w:val="605E5C"/>
      <w:shd w:val="clear" w:color="auto" w:fill="E1DFDD"/>
    </w:rPr>
  </w:style>
  <w:style w:type="paragraph" w:customStyle="1" w:styleId="bold">
    <w:name w:val="bold"/>
    <w:basedOn w:val="Normal"/>
    <w:rsid w:val="00A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1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7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re@una.ac.c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USAL</vt:lpstr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USAL</dc:title>
  <dc:subject/>
  <dc:creator>maria.biscia1411</dc:creator>
  <cp:keywords/>
  <dc:description/>
  <cp:lastModifiedBy>Maria Luz Callejo</cp:lastModifiedBy>
  <cp:revision>4</cp:revision>
  <dcterms:created xsi:type="dcterms:W3CDTF">2020-12-07T14:36:00Z</dcterms:created>
  <dcterms:modified xsi:type="dcterms:W3CDTF">2021-03-02T11:35:00Z</dcterms:modified>
</cp:coreProperties>
</file>